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B0" w:rsidRPr="009F276B" w:rsidRDefault="008639B0" w:rsidP="008639B0">
      <w:pPr>
        <w:jc w:val="center"/>
        <w:rPr>
          <w:rFonts w:ascii="宋体" w:eastAsia="宋体" w:hAnsi="宋体"/>
          <w:b/>
          <w:sz w:val="48"/>
          <w:szCs w:val="44"/>
        </w:rPr>
      </w:pPr>
      <w:r w:rsidRPr="009F276B">
        <w:rPr>
          <w:rFonts w:ascii="宋体" w:eastAsia="宋体" w:hAnsi="宋体" w:hint="eastAsia"/>
          <w:b/>
          <w:sz w:val="48"/>
          <w:szCs w:val="44"/>
        </w:rPr>
        <w:t>全国主要重点高校招生就业信息汇总</w:t>
      </w:r>
    </w:p>
    <w:p w:rsidR="008639B0" w:rsidRPr="009F276B" w:rsidRDefault="008639B0" w:rsidP="008639B0">
      <w:pPr>
        <w:rPr>
          <w:rFonts w:ascii="宋体" w:eastAsia="宋体" w:hAnsi="宋体"/>
          <w:b/>
          <w:sz w:val="36"/>
          <w:szCs w:val="36"/>
        </w:rPr>
      </w:pPr>
      <w:r w:rsidRPr="009F276B">
        <w:rPr>
          <w:rFonts w:ascii="宋体" w:eastAsia="宋体" w:hAnsi="宋体" w:hint="eastAsia"/>
          <w:b/>
          <w:sz w:val="36"/>
          <w:szCs w:val="36"/>
        </w:rPr>
        <w:t>一、项目简索</w:t>
      </w:r>
    </w:p>
    <w:tbl>
      <w:tblPr>
        <w:tblStyle w:val="a3"/>
        <w:tblW w:w="7797" w:type="dxa"/>
        <w:tblInd w:w="-289" w:type="dxa"/>
        <w:tblLayout w:type="fixed"/>
        <w:tblLook w:val="04A0" w:firstRow="1" w:lastRow="0" w:firstColumn="1" w:lastColumn="0" w:noHBand="0" w:noVBand="1"/>
      </w:tblPr>
      <w:tblGrid>
        <w:gridCol w:w="1277"/>
        <w:gridCol w:w="1275"/>
        <w:gridCol w:w="851"/>
        <w:gridCol w:w="1276"/>
        <w:gridCol w:w="1102"/>
        <w:gridCol w:w="1024"/>
        <w:gridCol w:w="992"/>
      </w:tblGrid>
      <w:tr w:rsidR="001445C8" w:rsidRPr="00794E72" w:rsidTr="001445C8">
        <w:trPr>
          <w:trHeight w:val="692"/>
        </w:trPr>
        <w:tc>
          <w:tcPr>
            <w:tcW w:w="1277" w:type="dxa"/>
          </w:tcPr>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招聘公司</w:t>
            </w:r>
          </w:p>
        </w:tc>
        <w:tc>
          <w:tcPr>
            <w:tcW w:w="1275" w:type="dxa"/>
          </w:tcPr>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申请时间</w:t>
            </w:r>
          </w:p>
        </w:tc>
        <w:tc>
          <w:tcPr>
            <w:tcW w:w="851" w:type="dxa"/>
          </w:tcPr>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招聘</w:t>
            </w:r>
          </w:p>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方式</w:t>
            </w:r>
          </w:p>
        </w:tc>
        <w:tc>
          <w:tcPr>
            <w:tcW w:w="1276" w:type="dxa"/>
            <w:tcBorders>
              <w:bottom w:val="single" w:sz="4" w:space="0" w:color="auto"/>
            </w:tcBorders>
          </w:tcPr>
          <w:p w:rsidR="001445C8" w:rsidRPr="00794E72" w:rsidRDefault="001445C8" w:rsidP="009272C4">
            <w:pPr>
              <w:jc w:val="center"/>
              <w:rPr>
                <w:rFonts w:ascii="宋体" w:eastAsia="宋体" w:hAnsi="宋体"/>
                <w:b/>
                <w:sz w:val="21"/>
                <w:szCs w:val="21"/>
              </w:rPr>
            </w:pPr>
            <w:r w:rsidRPr="00794E72">
              <w:rPr>
                <w:rFonts w:ascii="宋体" w:eastAsia="宋体" w:hAnsi="宋体" w:hint="eastAsia"/>
                <w:b/>
                <w:sz w:val="21"/>
                <w:szCs w:val="21"/>
              </w:rPr>
              <w:t>职务</w:t>
            </w:r>
          </w:p>
        </w:tc>
        <w:tc>
          <w:tcPr>
            <w:tcW w:w="1102" w:type="dxa"/>
          </w:tcPr>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学历</w:t>
            </w:r>
          </w:p>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要求</w:t>
            </w:r>
          </w:p>
        </w:tc>
        <w:tc>
          <w:tcPr>
            <w:tcW w:w="1024" w:type="dxa"/>
          </w:tcPr>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专业</w:t>
            </w:r>
          </w:p>
        </w:tc>
        <w:tc>
          <w:tcPr>
            <w:tcW w:w="992" w:type="dxa"/>
          </w:tcPr>
          <w:p w:rsidR="001445C8" w:rsidRPr="00794E72" w:rsidRDefault="001445C8" w:rsidP="009272C4">
            <w:pPr>
              <w:jc w:val="center"/>
              <w:rPr>
                <w:rFonts w:ascii="宋体" w:eastAsia="宋体" w:hAnsi="宋体"/>
                <w:b/>
                <w:sz w:val="21"/>
                <w:szCs w:val="21"/>
              </w:rPr>
            </w:pPr>
            <w:r w:rsidRPr="00794E72">
              <w:rPr>
                <w:rFonts w:ascii="宋体" w:eastAsia="宋体" w:hAnsi="宋体"/>
                <w:b/>
                <w:sz w:val="21"/>
                <w:szCs w:val="21"/>
              </w:rPr>
              <w:t>地点</w:t>
            </w:r>
          </w:p>
        </w:tc>
      </w:tr>
      <w:tr w:rsidR="001445C8" w:rsidRPr="00A000E6" w:rsidTr="001445C8">
        <w:trPr>
          <w:trHeight w:val="1660"/>
        </w:trPr>
        <w:tc>
          <w:tcPr>
            <w:tcW w:w="1277" w:type="dxa"/>
          </w:tcPr>
          <w:p w:rsidR="001445C8" w:rsidRPr="00B549AF" w:rsidRDefault="001445C8" w:rsidP="00A000E6">
            <w:pPr>
              <w:rPr>
                <w:rFonts w:ascii="宋体" w:eastAsia="宋体" w:hAnsi="宋体"/>
                <w:kern w:val="2"/>
                <w:sz w:val="21"/>
                <w:szCs w:val="21"/>
              </w:rPr>
            </w:pPr>
            <w:bookmarkStart w:id="0" w:name="_Hlk498248058"/>
            <w:r w:rsidRPr="00B549AF">
              <w:rPr>
                <w:rFonts w:ascii="宋体" w:eastAsia="宋体" w:hAnsi="宋体"/>
                <w:kern w:val="2"/>
                <w:sz w:val="21"/>
                <w:szCs w:val="21"/>
              </w:rPr>
              <w:t>中建陆海投资发展公司</w:t>
            </w:r>
            <w:bookmarkEnd w:id="0"/>
          </w:p>
        </w:tc>
        <w:tc>
          <w:tcPr>
            <w:tcW w:w="1275"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w:t>
            </w:r>
            <w:r w:rsidRPr="00B549AF">
              <w:rPr>
                <w:rFonts w:ascii="宋体" w:eastAsia="宋体" w:hAnsi="宋体" w:hint="eastAsia"/>
                <w:kern w:val="2"/>
                <w:sz w:val="21"/>
                <w:szCs w:val="21"/>
              </w:rPr>
              <w:t>-</w:t>
            </w:r>
            <w:r w:rsidRPr="00B549AF">
              <w:rPr>
                <w:rFonts w:ascii="宋体" w:eastAsia="宋体" w:hAnsi="宋体"/>
                <w:kern w:val="2"/>
                <w:sz w:val="21"/>
                <w:szCs w:val="21"/>
              </w:rPr>
              <w:t>11</w:t>
            </w:r>
            <w:r w:rsidRPr="00B549AF">
              <w:rPr>
                <w:rFonts w:ascii="宋体" w:eastAsia="宋体" w:hAnsi="宋体" w:hint="eastAsia"/>
                <w:kern w:val="2"/>
                <w:sz w:val="21"/>
                <w:szCs w:val="21"/>
              </w:rPr>
              <w:t>-</w:t>
            </w:r>
            <w:r w:rsidRPr="00B549AF">
              <w:rPr>
                <w:rFonts w:ascii="宋体" w:eastAsia="宋体" w:hAnsi="宋体"/>
                <w:kern w:val="2"/>
                <w:sz w:val="21"/>
                <w:szCs w:val="21"/>
              </w:rPr>
              <w:t>12</w:t>
            </w:r>
          </w:p>
        </w:tc>
        <w:tc>
          <w:tcPr>
            <w:tcW w:w="851"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Borders>
              <w:bottom w:val="single" w:sz="4" w:space="0" w:color="auto"/>
            </w:tcBorders>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管培生类，财务会计类，人事行政类</w:t>
            </w:r>
          </w:p>
        </w:tc>
        <w:tc>
          <w:tcPr>
            <w:tcW w:w="1102" w:type="dxa"/>
          </w:tcPr>
          <w:p w:rsidR="001445C8" w:rsidRPr="00B549AF" w:rsidRDefault="001445C8" w:rsidP="00E0258F">
            <w:pPr>
              <w:rPr>
                <w:rFonts w:ascii="宋体" w:eastAsia="宋体" w:hAnsi="宋体"/>
                <w:kern w:val="2"/>
                <w:sz w:val="21"/>
                <w:szCs w:val="21"/>
              </w:rPr>
            </w:pPr>
            <w:r w:rsidRPr="00B549AF">
              <w:rPr>
                <w:rFonts w:ascii="宋体" w:eastAsia="宋体" w:hAnsi="宋体" w:hint="eastAsia"/>
                <w:kern w:val="2"/>
                <w:sz w:val="21"/>
                <w:szCs w:val="21"/>
              </w:rPr>
              <w:t>本科</w:t>
            </w:r>
          </w:p>
          <w:p w:rsidR="001445C8" w:rsidRPr="00B549AF" w:rsidRDefault="001445C8" w:rsidP="00E0258F">
            <w:pPr>
              <w:rPr>
                <w:rFonts w:ascii="宋体" w:eastAsia="宋体" w:hAnsi="宋体"/>
                <w:kern w:val="2"/>
                <w:sz w:val="21"/>
                <w:szCs w:val="21"/>
              </w:rPr>
            </w:pPr>
            <w:r w:rsidRPr="00B549AF">
              <w:rPr>
                <w:rFonts w:ascii="宋体" w:eastAsia="宋体" w:hAnsi="宋体" w:hint="eastAsia"/>
                <w:kern w:val="2"/>
                <w:sz w:val="21"/>
                <w:szCs w:val="21"/>
              </w:rPr>
              <w:t>硕士</w:t>
            </w:r>
          </w:p>
        </w:tc>
        <w:tc>
          <w:tcPr>
            <w:tcW w:w="1024"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经济学类，金融类，工商管理类</w:t>
            </w:r>
          </w:p>
        </w:tc>
        <w:tc>
          <w:tcPr>
            <w:tcW w:w="992"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北京</w:t>
            </w:r>
          </w:p>
        </w:tc>
      </w:tr>
      <w:tr w:rsidR="001445C8" w:rsidRPr="00A000E6" w:rsidTr="001445C8">
        <w:trPr>
          <w:trHeight w:val="1437"/>
        </w:trPr>
        <w:tc>
          <w:tcPr>
            <w:tcW w:w="1277" w:type="dxa"/>
          </w:tcPr>
          <w:p w:rsidR="001445C8" w:rsidRPr="00B549AF" w:rsidRDefault="001445C8" w:rsidP="00A000E6">
            <w:pPr>
              <w:rPr>
                <w:rFonts w:ascii="宋体" w:eastAsia="宋体" w:hAnsi="宋体"/>
                <w:kern w:val="2"/>
                <w:sz w:val="21"/>
                <w:szCs w:val="21"/>
              </w:rPr>
            </w:pPr>
            <w:bookmarkStart w:id="1" w:name="_Hlk498249424"/>
            <w:r w:rsidRPr="00B549AF">
              <w:rPr>
                <w:rFonts w:ascii="宋体" w:eastAsia="宋体" w:hAnsi="宋体" w:hint="eastAsia"/>
                <w:kern w:val="2"/>
                <w:sz w:val="21"/>
                <w:szCs w:val="21"/>
              </w:rPr>
              <w:t>中证金葵花基金</w:t>
            </w:r>
            <w:bookmarkEnd w:id="1"/>
          </w:p>
        </w:tc>
        <w:tc>
          <w:tcPr>
            <w:tcW w:w="1275"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017-11-15</w:t>
            </w:r>
          </w:p>
        </w:tc>
        <w:tc>
          <w:tcPr>
            <w:tcW w:w="851"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Borders>
              <w:top w:val="single" w:sz="4" w:space="0" w:color="auto"/>
            </w:tcBorders>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经济业务人员</w:t>
            </w:r>
          </w:p>
        </w:tc>
        <w:tc>
          <w:tcPr>
            <w:tcW w:w="1102" w:type="dxa"/>
          </w:tcPr>
          <w:p w:rsidR="001445C8" w:rsidRPr="00B549AF" w:rsidRDefault="001445C8" w:rsidP="00A000E6">
            <w:pPr>
              <w:rPr>
                <w:rFonts w:ascii="宋体" w:eastAsia="宋体" w:hAnsi="宋体"/>
                <w:kern w:val="2"/>
                <w:sz w:val="21"/>
                <w:szCs w:val="21"/>
              </w:rPr>
            </w:pPr>
            <w:r w:rsidRPr="00B549AF">
              <w:rPr>
                <w:rFonts w:ascii="宋体" w:eastAsia="宋体" w:hAnsi="宋体"/>
                <w:kern w:val="2"/>
                <w:sz w:val="21"/>
                <w:szCs w:val="21"/>
              </w:rPr>
              <w:t>本科及以上</w:t>
            </w:r>
          </w:p>
        </w:tc>
        <w:tc>
          <w:tcPr>
            <w:tcW w:w="1024"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经济学类，金融类，工商管理类，公共管理类</w:t>
            </w:r>
          </w:p>
        </w:tc>
        <w:tc>
          <w:tcPr>
            <w:tcW w:w="992"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北京</w:t>
            </w:r>
          </w:p>
        </w:tc>
      </w:tr>
      <w:tr w:rsidR="001445C8" w:rsidRPr="00A000E6" w:rsidTr="001445C8">
        <w:trPr>
          <w:trHeight w:val="1421"/>
        </w:trPr>
        <w:tc>
          <w:tcPr>
            <w:tcW w:w="1277" w:type="dxa"/>
          </w:tcPr>
          <w:p w:rsidR="001445C8" w:rsidRPr="00B549AF" w:rsidRDefault="001445C8" w:rsidP="00A000E6">
            <w:pPr>
              <w:rPr>
                <w:rFonts w:ascii="宋体" w:eastAsia="宋体" w:hAnsi="宋体"/>
                <w:kern w:val="2"/>
                <w:sz w:val="21"/>
                <w:szCs w:val="21"/>
              </w:rPr>
            </w:pPr>
            <w:bookmarkStart w:id="2" w:name="_Hlk498250287"/>
            <w:r w:rsidRPr="00B549AF">
              <w:rPr>
                <w:rFonts w:ascii="宋体" w:eastAsia="宋体" w:hAnsi="宋体" w:hint="eastAsia"/>
                <w:kern w:val="2"/>
                <w:sz w:val="21"/>
                <w:szCs w:val="21"/>
              </w:rPr>
              <w:t>华夏人寿保险</w:t>
            </w:r>
            <w:bookmarkEnd w:id="2"/>
          </w:p>
        </w:tc>
        <w:tc>
          <w:tcPr>
            <w:tcW w:w="1275"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017-11-21</w:t>
            </w:r>
          </w:p>
        </w:tc>
        <w:tc>
          <w:tcPr>
            <w:tcW w:w="851"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其他人员</w:t>
            </w:r>
          </w:p>
        </w:tc>
        <w:tc>
          <w:tcPr>
            <w:tcW w:w="1102" w:type="dxa"/>
          </w:tcPr>
          <w:p w:rsidR="001445C8" w:rsidRPr="00B549AF" w:rsidRDefault="001445C8" w:rsidP="00A000E6">
            <w:pPr>
              <w:rPr>
                <w:rFonts w:ascii="宋体" w:eastAsia="宋体" w:hAnsi="宋体"/>
                <w:kern w:val="2"/>
                <w:sz w:val="21"/>
                <w:szCs w:val="21"/>
              </w:rPr>
            </w:pPr>
            <w:r w:rsidRPr="00B549AF">
              <w:rPr>
                <w:rFonts w:ascii="宋体" w:eastAsia="宋体" w:hAnsi="宋体" w:cs="Times New Roman"/>
                <w:color w:val="333333"/>
                <w:sz w:val="21"/>
                <w:szCs w:val="21"/>
                <w:shd w:val="clear" w:color="auto" w:fill="FFFFFF"/>
              </w:rPr>
              <w:t>硕士及以上</w:t>
            </w:r>
          </w:p>
        </w:tc>
        <w:tc>
          <w:tcPr>
            <w:tcW w:w="1024"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财务会计类，金融类</w:t>
            </w:r>
          </w:p>
        </w:tc>
        <w:tc>
          <w:tcPr>
            <w:tcW w:w="992"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全国</w:t>
            </w:r>
          </w:p>
        </w:tc>
      </w:tr>
      <w:tr w:rsidR="001445C8" w:rsidRPr="00A000E6" w:rsidTr="001445C8">
        <w:trPr>
          <w:trHeight w:val="1727"/>
        </w:trPr>
        <w:tc>
          <w:tcPr>
            <w:tcW w:w="1277" w:type="dxa"/>
          </w:tcPr>
          <w:p w:rsidR="001445C8" w:rsidRPr="00B549AF" w:rsidRDefault="001445C8" w:rsidP="00A000E6">
            <w:pPr>
              <w:rPr>
                <w:rFonts w:ascii="宋体" w:eastAsia="宋体" w:hAnsi="宋体"/>
                <w:kern w:val="2"/>
                <w:sz w:val="21"/>
                <w:szCs w:val="21"/>
              </w:rPr>
            </w:pPr>
            <w:bookmarkStart w:id="3" w:name="_Hlk498251291"/>
            <w:r w:rsidRPr="00B549AF">
              <w:rPr>
                <w:rFonts w:ascii="宋体" w:eastAsia="宋体" w:hAnsi="宋体"/>
                <w:kern w:val="2"/>
                <w:sz w:val="21"/>
                <w:szCs w:val="21"/>
              </w:rPr>
              <w:t>厦门金鹭特种合金有限公司</w:t>
            </w:r>
            <w:bookmarkEnd w:id="3"/>
          </w:p>
        </w:tc>
        <w:tc>
          <w:tcPr>
            <w:tcW w:w="1275"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017-11-13</w:t>
            </w:r>
          </w:p>
        </w:tc>
        <w:tc>
          <w:tcPr>
            <w:tcW w:w="851"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管培生类，财务会计类，人事行政类</w:t>
            </w:r>
          </w:p>
        </w:tc>
        <w:tc>
          <w:tcPr>
            <w:tcW w:w="1102" w:type="dxa"/>
          </w:tcPr>
          <w:p w:rsidR="001445C8" w:rsidRPr="00B549AF" w:rsidRDefault="001445C8" w:rsidP="00A000E6">
            <w:pPr>
              <w:rPr>
                <w:rFonts w:ascii="宋体" w:eastAsia="宋体" w:hAnsi="宋体"/>
                <w:kern w:val="2"/>
                <w:sz w:val="21"/>
                <w:szCs w:val="21"/>
              </w:rPr>
            </w:pPr>
            <w:r w:rsidRPr="00B549AF">
              <w:rPr>
                <w:rFonts w:ascii="宋体" w:eastAsia="宋体" w:hAnsi="宋体"/>
                <w:kern w:val="2"/>
                <w:sz w:val="21"/>
                <w:szCs w:val="21"/>
              </w:rPr>
              <w:t>本科及以上</w:t>
            </w:r>
          </w:p>
        </w:tc>
        <w:tc>
          <w:tcPr>
            <w:tcW w:w="1024"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财务，会计类</w:t>
            </w:r>
          </w:p>
        </w:tc>
        <w:tc>
          <w:tcPr>
            <w:tcW w:w="992"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全国</w:t>
            </w:r>
          </w:p>
        </w:tc>
      </w:tr>
      <w:tr w:rsidR="001445C8" w:rsidRPr="00A000E6" w:rsidTr="001445C8">
        <w:trPr>
          <w:trHeight w:val="1975"/>
        </w:trPr>
        <w:tc>
          <w:tcPr>
            <w:tcW w:w="1277" w:type="dxa"/>
          </w:tcPr>
          <w:p w:rsidR="001445C8" w:rsidRPr="00B549AF" w:rsidRDefault="001445C8" w:rsidP="00A000E6">
            <w:pPr>
              <w:rPr>
                <w:rFonts w:ascii="宋体" w:eastAsia="宋体" w:hAnsi="宋体"/>
                <w:kern w:val="2"/>
                <w:sz w:val="21"/>
                <w:szCs w:val="21"/>
              </w:rPr>
            </w:pPr>
            <w:bookmarkStart w:id="4" w:name="_Hlk498252183"/>
            <w:r w:rsidRPr="00B549AF">
              <w:rPr>
                <w:rFonts w:ascii="宋体" w:eastAsia="宋体" w:hAnsi="宋体" w:hint="eastAsia"/>
                <w:kern w:val="2"/>
                <w:sz w:val="21"/>
                <w:szCs w:val="21"/>
              </w:rPr>
              <w:t>耐德工业</w:t>
            </w:r>
            <w:bookmarkEnd w:id="4"/>
          </w:p>
        </w:tc>
        <w:tc>
          <w:tcPr>
            <w:tcW w:w="1275"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017-11-15</w:t>
            </w:r>
          </w:p>
        </w:tc>
        <w:tc>
          <w:tcPr>
            <w:tcW w:w="851"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其他人员</w:t>
            </w:r>
          </w:p>
        </w:tc>
        <w:tc>
          <w:tcPr>
            <w:tcW w:w="1102" w:type="dxa"/>
          </w:tcPr>
          <w:p w:rsidR="001445C8" w:rsidRPr="00B549AF" w:rsidRDefault="001445C8" w:rsidP="00200ABA">
            <w:pPr>
              <w:rPr>
                <w:rFonts w:ascii="宋体" w:eastAsia="宋体" w:hAnsi="宋体"/>
                <w:kern w:val="2"/>
                <w:sz w:val="21"/>
                <w:szCs w:val="21"/>
              </w:rPr>
            </w:pPr>
            <w:r w:rsidRPr="00B549AF">
              <w:rPr>
                <w:rFonts w:ascii="宋体" w:eastAsia="宋体" w:hAnsi="宋体" w:hint="eastAsia"/>
                <w:kern w:val="2"/>
                <w:sz w:val="21"/>
                <w:szCs w:val="21"/>
              </w:rPr>
              <w:t>本科</w:t>
            </w:r>
          </w:p>
          <w:p w:rsidR="001445C8" w:rsidRPr="00B549AF" w:rsidRDefault="001445C8" w:rsidP="00200ABA">
            <w:pPr>
              <w:rPr>
                <w:rFonts w:ascii="宋体" w:eastAsia="宋体" w:hAnsi="宋体"/>
                <w:kern w:val="2"/>
                <w:sz w:val="21"/>
                <w:szCs w:val="21"/>
              </w:rPr>
            </w:pPr>
            <w:r w:rsidRPr="00B549AF">
              <w:rPr>
                <w:rFonts w:ascii="宋体" w:eastAsia="宋体" w:hAnsi="宋体" w:hint="eastAsia"/>
                <w:kern w:val="2"/>
                <w:sz w:val="21"/>
                <w:szCs w:val="21"/>
              </w:rPr>
              <w:t>硕士</w:t>
            </w:r>
          </w:p>
        </w:tc>
        <w:tc>
          <w:tcPr>
            <w:tcW w:w="1024"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财务会计类，法律类，外语类，数学统计类，经济学类</w:t>
            </w:r>
          </w:p>
        </w:tc>
        <w:tc>
          <w:tcPr>
            <w:tcW w:w="992"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重庆</w:t>
            </w:r>
          </w:p>
        </w:tc>
      </w:tr>
      <w:tr w:rsidR="001445C8" w:rsidRPr="00A000E6" w:rsidTr="001445C8">
        <w:trPr>
          <w:trHeight w:val="1408"/>
        </w:trPr>
        <w:tc>
          <w:tcPr>
            <w:tcW w:w="1277" w:type="dxa"/>
          </w:tcPr>
          <w:p w:rsidR="001445C8" w:rsidRPr="00B549AF" w:rsidRDefault="001445C8" w:rsidP="00A000E6">
            <w:pPr>
              <w:rPr>
                <w:rFonts w:ascii="宋体" w:eastAsia="宋体" w:hAnsi="宋体"/>
                <w:kern w:val="2"/>
                <w:sz w:val="21"/>
                <w:szCs w:val="21"/>
              </w:rPr>
            </w:pPr>
            <w:bookmarkStart w:id="5" w:name="_Hlk498253760"/>
            <w:r w:rsidRPr="00B549AF">
              <w:rPr>
                <w:rFonts w:ascii="宋体" w:eastAsia="宋体" w:hAnsi="宋体"/>
                <w:kern w:val="2"/>
                <w:sz w:val="21"/>
                <w:szCs w:val="21"/>
              </w:rPr>
              <w:t>中信证券股份有限公司</w:t>
            </w:r>
            <w:bookmarkEnd w:id="5"/>
          </w:p>
        </w:tc>
        <w:tc>
          <w:tcPr>
            <w:tcW w:w="1275"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A000E6">
            <w:pPr>
              <w:rPr>
                <w:rFonts w:ascii="宋体" w:eastAsia="宋体" w:hAnsi="宋体"/>
                <w:kern w:val="2"/>
                <w:sz w:val="21"/>
                <w:szCs w:val="21"/>
              </w:rPr>
            </w:pPr>
            <w:r w:rsidRPr="00B549AF">
              <w:rPr>
                <w:rFonts w:ascii="宋体" w:eastAsia="宋体" w:hAnsi="宋体"/>
                <w:kern w:val="2"/>
                <w:sz w:val="21"/>
                <w:szCs w:val="21"/>
              </w:rPr>
              <w:t>2017-11-17</w:t>
            </w:r>
          </w:p>
        </w:tc>
        <w:tc>
          <w:tcPr>
            <w:tcW w:w="851"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其他人员</w:t>
            </w:r>
          </w:p>
        </w:tc>
        <w:tc>
          <w:tcPr>
            <w:tcW w:w="1102" w:type="dxa"/>
          </w:tcPr>
          <w:p w:rsidR="001445C8" w:rsidRPr="00B549AF" w:rsidRDefault="001445C8" w:rsidP="00A000E6">
            <w:pPr>
              <w:rPr>
                <w:rFonts w:ascii="宋体" w:eastAsia="宋体" w:hAnsi="宋体"/>
                <w:kern w:val="2"/>
                <w:sz w:val="21"/>
                <w:szCs w:val="21"/>
              </w:rPr>
            </w:pPr>
            <w:r w:rsidRPr="00B549AF">
              <w:rPr>
                <w:rFonts w:ascii="宋体" w:eastAsia="宋体" w:hAnsi="宋体"/>
                <w:kern w:val="2"/>
                <w:sz w:val="21"/>
                <w:szCs w:val="21"/>
              </w:rPr>
              <w:t>本科及以上</w:t>
            </w:r>
          </w:p>
        </w:tc>
        <w:tc>
          <w:tcPr>
            <w:tcW w:w="1024" w:type="dxa"/>
          </w:tcPr>
          <w:p w:rsidR="001445C8" w:rsidRPr="00B549AF" w:rsidRDefault="001445C8" w:rsidP="00A000E6">
            <w:pPr>
              <w:rPr>
                <w:rFonts w:ascii="宋体" w:eastAsia="宋体" w:hAnsi="宋体"/>
                <w:kern w:val="2"/>
                <w:sz w:val="21"/>
                <w:szCs w:val="21"/>
              </w:rPr>
            </w:pPr>
            <w:r w:rsidRPr="00B549AF">
              <w:rPr>
                <w:rFonts w:ascii="宋体" w:eastAsia="宋体" w:hAnsi="宋体"/>
                <w:kern w:val="2"/>
                <w:sz w:val="21"/>
                <w:szCs w:val="21"/>
              </w:rPr>
              <w:t>金融</w:t>
            </w:r>
            <w:r w:rsidRPr="00B549AF">
              <w:rPr>
                <w:rFonts w:ascii="宋体" w:eastAsia="宋体" w:hAnsi="宋体" w:hint="eastAsia"/>
                <w:kern w:val="2"/>
                <w:sz w:val="21"/>
                <w:szCs w:val="21"/>
              </w:rPr>
              <w:t xml:space="preserve">、 </w:t>
            </w:r>
            <w:r w:rsidRPr="00B549AF">
              <w:rPr>
                <w:rFonts w:ascii="宋体" w:eastAsia="宋体" w:hAnsi="宋体"/>
                <w:kern w:val="2"/>
                <w:sz w:val="21"/>
                <w:szCs w:val="21"/>
              </w:rPr>
              <w:t>经济、</w:t>
            </w:r>
            <w:r w:rsidRPr="00B549AF">
              <w:rPr>
                <w:rFonts w:ascii="宋体" w:eastAsia="宋体" w:hAnsi="宋体" w:hint="eastAsia"/>
                <w:kern w:val="2"/>
                <w:sz w:val="21"/>
                <w:szCs w:val="21"/>
              </w:rPr>
              <w:t xml:space="preserve"> </w:t>
            </w:r>
            <w:r w:rsidRPr="00B549AF">
              <w:rPr>
                <w:rFonts w:ascii="宋体" w:eastAsia="宋体" w:hAnsi="宋体"/>
                <w:kern w:val="2"/>
                <w:sz w:val="21"/>
                <w:szCs w:val="21"/>
              </w:rPr>
              <w:t xml:space="preserve">  管理、财会、法律类等相关专业。</w:t>
            </w:r>
          </w:p>
        </w:tc>
        <w:tc>
          <w:tcPr>
            <w:tcW w:w="992"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全国</w:t>
            </w:r>
          </w:p>
        </w:tc>
      </w:tr>
      <w:tr w:rsidR="001445C8" w:rsidRPr="00A000E6" w:rsidTr="001445C8">
        <w:trPr>
          <w:trHeight w:val="1543"/>
        </w:trPr>
        <w:tc>
          <w:tcPr>
            <w:tcW w:w="1277" w:type="dxa"/>
          </w:tcPr>
          <w:p w:rsidR="001445C8" w:rsidRPr="00B549AF" w:rsidRDefault="001445C8" w:rsidP="00A000E6">
            <w:pPr>
              <w:rPr>
                <w:rFonts w:ascii="宋体" w:eastAsia="宋体" w:hAnsi="宋体"/>
                <w:kern w:val="2"/>
                <w:sz w:val="21"/>
                <w:szCs w:val="21"/>
              </w:rPr>
            </w:pPr>
            <w:bookmarkStart w:id="6" w:name="_Hlk498254241"/>
            <w:r w:rsidRPr="00B549AF">
              <w:rPr>
                <w:rFonts w:ascii="宋体" w:eastAsia="宋体" w:hAnsi="宋体" w:hint="eastAsia"/>
                <w:kern w:val="2"/>
                <w:sz w:val="21"/>
                <w:szCs w:val="21"/>
              </w:rPr>
              <w:lastRenderedPageBreak/>
              <w:t>赣州银行</w:t>
            </w:r>
            <w:bookmarkEnd w:id="6"/>
          </w:p>
        </w:tc>
        <w:tc>
          <w:tcPr>
            <w:tcW w:w="1275"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017-11-20</w:t>
            </w:r>
          </w:p>
        </w:tc>
        <w:tc>
          <w:tcPr>
            <w:tcW w:w="851"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金融业务人员</w:t>
            </w:r>
          </w:p>
        </w:tc>
        <w:tc>
          <w:tcPr>
            <w:tcW w:w="1102"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本科及及以上</w:t>
            </w:r>
          </w:p>
        </w:tc>
        <w:tc>
          <w:tcPr>
            <w:tcW w:w="1024" w:type="dxa"/>
          </w:tcPr>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金融类，工商管理类，会计类，经济学类</w:t>
            </w:r>
          </w:p>
        </w:tc>
        <w:tc>
          <w:tcPr>
            <w:tcW w:w="992" w:type="dxa"/>
          </w:tcPr>
          <w:p w:rsidR="001445C8" w:rsidRPr="00B549AF" w:rsidRDefault="001445C8" w:rsidP="00A000E6">
            <w:pPr>
              <w:rPr>
                <w:rFonts w:ascii="宋体" w:eastAsia="宋体" w:hAnsi="宋体"/>
                <w:kern w:val="2"/>
                <w:sz w:val="21"/>
                <w:szCs w:val="21"/>
              </w:rPr>
            </w:pPr>
            <w:r w:rsidRPr="00B549AF">
              <w:rPr>
                <w:rFonts w:ascii="宋体" w:eastAsia="宋体" w:hAnsi="宋体"/>
                <w:kern w:val="2"/>
                <w:sz w:val="21"/>
                <w:szCs w:val="21"/>
              </w:rPr>
              <w:t>赣州</w:t>
            </w:r>
          </w:p>
          <w:p w:rsidR="001445C8" w:rsidRPr="00B549AF" w:rsidRDefault="001445C8" w:rsidP="00A000E6">
            <w:pPr>
              <w:rPr>
                <w:rFonts w:ascii="宋体" w:eastAsia="宋体" w:hAnsi="宋体"/>
                <w:kern w:val="2"/>
                <w:sz w:val="21"/>
                <w:szCs w:val="21"/>
              </w:rPr>
            </w:pPr>
            <w:r w:rsidRPr="00B549AF">
              <w:rPr>
                <w:rFonts w:ascii="宋体" w:eastAsia="宋体" w:hAnsi="宋体" w:hint="eastAsia"/>
                <w:kern w:val="2"/>
                <w:sz w:val="21"/>
                <w:szCs w:val="21"/>
              </w:rPr>
              <w:t>深圳</w:t>
            </w:r>
          </w:p>
        </w:tc>
      </w:tr>
      <w:tr w:rsidR="001445C8" w:rsidRPr="00A000E6" w:rsidTr="001445C8">
        <w:trPr>
          <w:trHeight w:val="1279"/>
        </w:trPr>
        <w:tc>
          <w:tcPr>
            <w:tcW w:w="1277" w:type="dxa"/>
          </w:tcPr>
          <w:p w:rsidR="001445C8" w:rsidRPr="00B549AF" w:rsidRDefault="001445C8" w:rsidP="001E136A">
            <w:pPr>
              <w:rPr>
                <w:rFonts w:ascii="宋体" w:eastAsia="宋体" w:hAnsi="宋体"/>
                <w:kern w:val="2"/>
                <w:sz w:val="21"/>
                <w:szCs w:val="21"/>
              </w:rPr>
            </w:pPr>
            <w:bookmarkStart w:id="7" w:name="_Hlk498254917"/>
            <w:r w:rsidRPr="00B549AF">
              <w:rPr>
                <w:rFonts w:ascii="宋体" w:eastAsia="宋体" w:hAnsi="宋体" w:cs="Times New Roman"/>
                <w:color w:val="333333"/>
                <w:sz w:val="21"/>
                <w:szCs w:val="21"/>
                <w:shd w:val="clear" w:color="auto" w:fill="FFFFFF"/>
              </w:rPr>
              <w:t>金润商业保理（上海）有限公司</w:t>
            </w:r>
            <w:bookmarkEnd w:id="7"/>
          </w:p>
        </w:tc>
        <w:tc>
          <w:tcPr>
            <w:tcW w:w="1275"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017-11-16</w:t>
            </w:r>
          </w:p>
        </w:tc>
        <w:tc>
          <w:tcPr>
            <w:tcW w:w="851"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其他专业技术人员</w:t>
            </w:r>
          </w:p>
        </w:tc>
        <w:tc>
          <w:tcPr>
            <w:tcW w:w="1102"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本科及及以上</w:t>
            </w:r>
          </w:p>
        </w:tc>
        <w:tc>
          <w:tcPr>
            <w:tcW w:w="1024" w:type="dxa"/>
          </w:tcPr>
          <w:p w:rsidR="001445C8" w:rsidRPr="00B549AF" w:rsidRDefault="001445C8" w:rsidP="001E136A">
            <w:pPr>
              <w:rPr>
                <w:rFonts w:ascii="宋体" w:eastAsia="宋体" w:hAnsi="宋体"/>
                <w:kern w:val="2"/>
                <w:sz w:val="21"/>
                <w:szCs w:val="21"/>
              </w:rPr>
            </w:pPr>
            <w:r w:rsidRPr="00B549AF">
              <w:rPr>
                <w:rFonts w:ascii="宋体" w:eastAsia="宋体" w:hAnsi="宋体"/>
                <w:kern w:val="2"/>
                <w:sz w:val="21"/>
                <w:szCs w:val="21"/>
              </w:rPr>
              <w:t>经济、金融、财务、法律、法学、国际贸易、市场营销、物流等</w:t>
            </w:r>
          </w:p>
        </w:tc>
        <w:tc>
          <w:tcPr>
            <w:tcW w:w="992" w:type="dxa"/>
          </w:tcPr>
          <w:p w:rsidR="001445C8" w:rsidRPr="00B549AF" w:rsidRDefault="001445C8" w:rsidP="001E136A">
            <w:pPr>
              <w:rPr>
                <w:rFonts w:ascii="宋体" w:eastAsia="宋体" w:hAnsi="宋体"/>
                <w:kern w:val="2"/>
                <w:sz w:val="21"/>
                <w:szCs w:val="21"/>
              </w:rPr>
            </w:pPr>
            <w:r w:rsidRPr="00B549AF">
              <w:rPr>
                <w:rFonts w:ascii="宋体" w:eastAsia="宋体" w:hAnsi="宋体"/>
                <w:kern w:val="2"/>
                <w:sz w:val="21"/>
                <w:szCs w:val="21"/>
              </w:rPr>
              <w:t>上海市浦东新区</w:t>
            </w:r>
          </w:p>
        </w:tc>
      </w:tr>
      <w:tr w:rsidR="001445C8" w:rsidRPr="00A000E6" w:rsidTr="001445C8">
        <w:trPr>
          <w:trHeight w:val="1830"/>
        </w:trPr>
        <w:tc>
          <w:tcPr>
            <w:tcW w:w="1277" w:type="dxa"/>
          </w:tcPr>
          <w:p w:rsidR="001445C8" w:rsidRPr="00B549AF" w:rsidRDefault="001445C8" w:rsidP="001E136A">
            <w:pPr>
              <w:rPr>
                <w:rFonts w:ascii="宋体" w:eastAsia="宋体" w:hAnsi="宋体"/>
                <w:kern w:val="2"/>
                <w:sz w:val="21"/>
                <w:szCs w:val="21"/>
              </w:rPr>
            </w:pPr>
            <w:bookmarkStart w:id="8" w:name="_Hlk498255395"/>
            <w:r w:rsidRPr="00B549AF">
              <w:rPr>
                <w:rFonts w:ascii="宋体" w:eastAsia="宋体" w:hAnsi="宋体" w:hint="eastAsia"/>
                <w:kern w:val="2"/>
                <w:sz w:val="21"/>
                <w:szCs w:val="21"/>
              </w:rPr>
              <w:t>新疆广汇实业投资（集团）有限责任公司</w:t>
            </w:r>
            <w:bookmarkEnd w:id="8"/>
          </w:p>
        </w:tc>
        <w:tc>
          <w:tcPr>
            <w:tcW w:w="1275"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017-11-15</w:t>
            </w:r>
          </w:p>
        </w:tc>
        <w:tc>
          <w:tcPr>
            <w:tcW w:w="851"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1E136A">
            <w:pPr>
              <w:rPr>
                <w:rFonts w:ascii="宋体" w:eastAsia="宋体" w:hAnsi="宋体"/>
                <w:kern w:val="2"/>
                <w:sz w:val="21"/>
                <w:szCs w:val="21"/>
              </w:rPr>
            </w:pPr>
            <w:r w:rsidRPr="00B549AF">
              <w:rPr>
                <w:rFonts w:ascii="宋体" w:eastAsia="宋体" w:hAnsi="宋体"/>
                <w:kern w:val="2"/>
                <w:sz w:val="21"/>
                <w:szCs w:val="21"/>
              </w:rPr>
              <w:t>管理培训生</w:t>
            </w:r>
          </w:p>
        </w:tc>
        <w:tc>
          <w:tcPr>
            <w:tcW w:w="1102"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本科</w:t>
            </w:r>
          </w:p>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硕士</w:t>
            </w:r>
          </w:p>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博士</w:t>
            </w:r>
          </w:p>
        </w:tc>
        <w:tc>
          <w:tcPr>
            <w:tcW w:w="1024" w:type="dxa"/>
          </w:tcPr>
          <w:p w:rsidR="001445C8" w:rsidRPr="00B549AF" w:rsidRDefault="001445C8" w:rsidP="001E136A">
            <w:pPr>
              <w:rPr>
                <w:rFonts w:ascii="宋体" w:eastAsia="宋体" w:hAnsi="宋体"/>
                <w:kern w:val="2"/>
                <w:sz w:val="21"/>
                <w:szCs w:val="21"/>
              </w:rPr>
            </w:pPr>
            <w:r w:rsidRPr="00B549AF">
              <w:rPr>
                <w:rFonts w:ascii="宋体" w:eastAsia="宋体" w:hAnsi="宋体" w:cs="Times New Roman"/>
                <w:color w:val="333333"/>
                <w:sz w:val="21"/>
                <w:szCs w:val="21"/>
                <w:shd w:val="clear" w:color="auto" w:fill="FFFFFF"/>
              </w:rPr>
              <w:t>专业不限</w:t>
            </w:r>
          </w:p>
        </w:tc>
        <w:tc>
          <w:tcPr>
            <w:tcW w:w="992"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新疆</w:t>
            </w:r>
          </w:p>
        </w:tc>
      </w:tr>
      <w:tr w:rsidR="001445C8" w:rsidRPr="00A000E6" w:rsidTr="001445C8">
        <w:trPr>
          <w:trHeight w:val="1561"/>
        </w:trPr>
        <w:tc>
          <w:tcPr>
            <w:tcW w:w="1277" w:type="dxa"/>
          </w:tcPr>
          <w:p w:rsidR="001445C8" w:rsidRPr="00B549AF" w:rsidRDefault="001445C8" w:rsidP="001E136A">
            <w:pPr>
              <w:rPr>
                <w:rFonts w:ascii="宋体" w:eastAsia="宋体" w:hAnsi="宋体"/>
                <w:kern w:val="2"/>
                <w:sz w:val="21"/>
                <w:szCs w:val="21"/>
              </w:rPr>
            </w:pPr>
            <w:bookmarkStart w:id="9" w:name="_Hlk498256061"/>
            <w:r w:rsidRPr="00B549AF">
              <w:rPr>
                <w:rFonts w:ascii="宋体" w:eastAsia="宋体" w:hAnsi="宋体"/>
                <w:kern w:val="2"/>
                <w:sz w:val="21"/>
                <w:szCs w:val="21"/>
              </w:rPr>
              <w:t>深圳供电局</w:t>
            </w:r>
            <w:bookmarkEnd w:id="9"/>
          </w:p>
        </w:tc>
        <w:tc>
          <w:tcPr>
            <w:tcW w:w="1275"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017-11-21</w:t>
            </w:r>
          </w:p>
        </w:tc>
        <w:tc>
          <w:tcPr>
            <w:tcW w:w="851"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其他人员</w:t>
            </w:r>
          </w:p>
        </w:tc>
        <w:tc>
          <w:tcPr>
            <w:tcW w:w="1102"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本科及及以上</w:t>
            </w:r>
          </w:p>
        </w:tc>
        <w:tc>
          <w:tcPr>
            <w:tcW w:w="1024" w:type="dxa"/>
          </w:tcPr>
          <w:p w:rsidR="001445C8" w:rsidRPr="00B549AF" w:rsidRDefault="001445C8" w:rsidP="001E136A">
            <w:pPr>
              <w:rPr>
                <w:rFonts w:ascii="宋体" w:eastAsia="宋体" w:hAnsi="宋体"/>
                <w:kern w:val="2"/>
                <w:sz w:val="21"/>
                <w:szCs w:val="21"/>
              </w:rPr>
            </w:pPr>
            <w:r w:rsidRPr="00B549AF">
              <w:rPr>
                <w:rFonts w:ascii="宋体" w:eastAsia="宋体" w:hAnsi="宋体"/>
                <w:kern w:val="2"/>
                <w:sz w:val="21"/>
                <w:szCs w:val="21"/>
              </w:rPr>
              <w:t>会计、财务管理、税收</w:t>
            </w:r>
          </w:p>
        </w:tc>
        <w:tc>
          <w:tcPr>
            <w:tcW w:w="992"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深圳</w:t>
            </w:r>
          </w:p>
        </w:tc>
      </w:tr>
      <w:tr w:rsidR="001445C8" w:rsidRPr="00A000E6" w:rsidTr="001445C8">
        <w:trPr>
          <w:trHeight w:val="1269"/>
        </w:trPr>
        <w:tc>
          <w:tcPr>
            <w:tcW w:w="1277" w:type="dxa"/>
          </w:tcPr>
          <w:p w:rsidR="001445C8" w:rsidRPr="00B549AF" w:rsidRDefault="001445C8" w:rsidP="001E136A">
            <w:pPr>
              <w:rPr>
                <w:rFonts w:ascii="宋体" w:eastAsia="宋体" w:hAnsi="宋体"/>
                <w:kern w:val="2"/>
                <w:sz w:val="21"/>
                <w:szCs w:val="21"/>
              </w:rPr>
            </w:pPr>
            <w:bookmarkStart w:id="10" w:name="_Hlk498256545"/>
            <w:r w:rsidRPr="00B549AF">
              <w:rPr>
                <w:rFonts w:ascii="宋体" w:eastAsia="宋体" w:hAnsi="宋体"/>
                <w:kern w:val="2"/>
                <w:sz w:val="21"/>
                <w:szCs w:val="21"/>
              </w:rPr>
              <w:t>成都农村商业银行股份有限公司</w:t>
            </w:r>
            <w:bookmarkEnd w:id="10"/>
          </w:p>
        </w:tc>
        <w:tc>
          <w:tcPr>
            <w:tcW w:w="1275"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开始时间：</w:t>
            </w:r>
          </w:p>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2</w:t>
            </w:r>
            <w:r w:rsidRPr="00B549AF">
              <w:rPr>
                <w:rFonts w:ascii="宋体" w:eastAsia="宋体" w:hAnsi="宋体"/>
                <w:kern w:val="2"/>
                <w:sz w:val="21"/>
                <w:szCs w:val="21"/>
              </w:rPr>
              <w:t>017-11-13</w:t>
            </w:r>
          </w:p>
        </w:tc>
        <w:tc>
          <w:tcPr>
            <w:tcW w:w="851" w:type="dxa"/>
          </w:tcPr>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网申</w:t>
            </w:r>
          </w:p>
        </w:tc>
        <w:tc>
          <w:tcPr>
            <w:tcW w:w="1276" w:type="dxa"/>
          </w:tcPr>
          <w:p w:rsidR="001445C8" w:rsidRPr="00B549AF" w:rsidRDefault="001445C8" w:rsidP="001E136A">
            <w:pPr>
              <w:rPr>
                <w:rFonts w:ascii="宋体" w:eastAsia="宋体" w:hAnsi="宋体"/>
                <w:kern w:val="2"/>
                <w:sz w:val="21"/>
                <w:szCs w:val="21"/>
              </w:rPr>
            </w:pPr>
            <w:r w:rsidRPr="00B549AF">
              <w:rPr>
                <w:rFonts w:ascii="宋体" w:eastAsia="宋体" w:hAnsi="宋体"/>
                <w:kern w:val="2"/>
                <w:sz w:val="21"/>
                <w:szCs w:val="21"/>
              </w:rPr>
              <w:t>管理培训生</w:t>
            </w:r>
          </w:p>
        </w:tc>
        <w:tc>
          <w:tcPr>
            <w:tcW w:w="1102" w:type="dxa"/>
          </w:tcPr>
          <w:p w:rsidR="001445C8" w:rsidRPr="00B549AF" w:rsidRDefault="001445C8" w:rsidP="009F5520">
            <w:pPr>
              <w:rPr>
                <w:rFonts w:ascii="宋体" w:eastAsia="宋体" w:hAnsi="宋体"/>
                <w:kern w:val="2"/>
                <w:sz w:val="21"/>
                <w:szCs w:val="21"/>
              </w:rPr>
            </w:pPr>
            <w:r w:rsidRPr="00B549AF">
              <w:rPr>
                <w:rFonts w:ascii="宋体" w:eastAsia="宋体" w:hAnsi="宋体" w:hint="eastAsia"/>
                <w:kern w:val="2"/>
                <w:sz w:val="21"/>
                <w:szCs w:val="21"/>
              </w:rPr>
              <w:t>本科</w:t>
            </w:r>
          </w:p>
          <w:p w:rsidR="001445C8" w:rsidRPr="00B549AF" w:rsidRDefault="001445C8" w:rsidP="001E136A">
            <w:pPr>
              <w:rPr>
                <w:rFonts w:ascii="宋体" w:eastAsia="宋体" w:hAnsi="宋体"/>
                <w:kern w:val="2"/>
                <w:sz w:val="21"/>
                <w:szCs w:val="21"/>
              </w:rPr>
            </w:pPr>
            <w:r w:rsidRPr="00B549AF">
              <w:rPr>
                <w:rFonts w:ascii="宋体" w:eastAsia="宋体" w:hAnsi="宋体" w:hint="eastAsia"/>
                <w:kern w:val="2"/>
                <w:sz w:val="21"/>
                <w:szCs w:val="21"/>
              </w:rPr>
              <w:t>硕士</w:t>
            </w:r>
          </w:p>
        </w:tc>
        <w:tc>
          <w:tcPr>
            <w:tcW w:w="1024" w:type="dxa"/>
          </w:tcPr>
          <w:p w:rsidR="001445C8" w:rsidRPr="00B549AF" w:rsidRDefault="001445C8" w:rsidP="001E136A">
            <w:pPr>
              <w:rPr>
                <w:rFonts w:ascii="宋体" w:eastAsia="宋体" w:hAnsi="宋体"/>
                <w:kern w:val="2"/>
                <w:sz w:val="21"/>
                <w:szCs w:val="21"/>
              </w:rPr>
            </w:pPr>
            <w:r w:rsidRPr="00B549AF">
              <w:rPr>
                <w:rFonts w:ascii="宋体" w:eastAsia="宋体" w:hAnsi="宋体"/>
                <w:kern w:val="2"/>
                <w:sz w:val="21"/>
                <w:szCs w:val="21"/>
              </w:rPr>
              <w:t>经济、金融、财务管理、会计</w:t>
            </w:r>
          </w:p>
        </w:tc>
        <w:tc>
          <w:tcPr>
            <w:tcW w:w="992" w:type="dxa"/>
          </w:tcPr>
          <w:p w:rsidR="001445C8" w:rsidRPr="00B549AF" w:rsidRDefault="001445C8" w:rsidP="001E136A">
            <w:pPr>
              <w:rPr>
                <w:rFonts w:ascii="宋体" w:eastAsia="宋体" w:hAnsi="宋体"/>
                <w:kern w:val="2"/>
                <w:sz w:val="21"/>
                <w:szCs w:val="21"/>
              </w:rPr>
            </w:pPr>
            <w:r w:rsidRPr="00B549AF">
              <w:rPr>
                <w:rFonts w:ascii="宋体" w:eastAsia="宋体" w:hAnsi="宋体"/>
                <w:kern w:val="2"/>
                <w:sz w:val="21"/>
                <w:szCs w:val="21"/>
              </w:rPr>
              <w:t>四川省成都各区市县</w:t>
            </w:r>
          </w:p>
        </w:tc>
      </w:tr>
    </w:tbl>
    <w:p w:rsidR="00A000E6" w:rsidRDefault="00A000E6" w:rsidP="00094B5F">
      <w:pPr>
        <w:rPr>
          <w:rFonts w:asciiTheme="minorEastAsia" w:hAnsiTheme="minorEastAsia"/>
          <w:b/>
          <w:sz w:val="36"/>
          <w:szCs w:val="36"/>
        </w:rPr>
      </w:pPr>
    </w:p>
    <w:p w:rsidR="00094B5F" w:rsidRPr="0089206B" w:rsidRDefault="00094B5F" w:rsidP="00094B5F">
      <w:pPr>
        <w:rPr>
          <w:rFonts w:ascii="宋体" w:eastAsia="宋体" w:hAnsi="宋体"/>
          <w:b/>
          <w:sz w:val="36"/>
          <w:szCs w:val="36"/>
        </w:rPr>
      </w:pPr>
      <w:r w:rsidRPr="0089206B">
        <w:rPr>
          <w:rFonts w:ascii="宋体" w:eastAsia="宋体" w:hAnsi="宋体" w:hint="eastAsia"/>
          <w:b/>
          <w:sz w:val="36"/>
          <w:szCs w:val="36"/>
        </w:rPr>
        <w:t>二、详细信息</w:t>
      </w:r>
    </w:p>
    <w:p w:rsidR="007574D6" w:rsidRPr="00F33EBC" w:rsidRDefault="00E85BB9" w:rsidP="00094B5F">
      <w:pPr>
        <w:rPr>
          <w:rFonts w:ascii="宋体" w:eastAsia="宋体" w:hAnsi="宋体"/>
          <w:b/>
          <w:sz w:val="32"/>
          <w:szCs w:val="32"/>
        </w:rPr>
      </w:pPr>
      <w:r w:rsidRPr="00F33EBC">
        <w:rPr>
          <w:rFonts w:ascii="宋体" w:eastAsia="宋体" w:hAnsi="宋体" w:hint="eastAsia"/>
          <w:b/>
          <w:sz w:val="32"/>
          <w:szCs w:val="32"/>
        </w:rPr>
        <w:t>1、</w:t>
      </w:r>
      <w:r w:rsidR="001445C8">
        <w:rPr>
          <w:rFonts w:ascii="宋体" w:eastAsia="宋体" w:hAnsi="宋体" w:hint="eastAsia"/>
          <w:b/>
          <w:sz w:val="32"/>
          <w:szCs w:val="32"/>
        </w:rPr>
        <w:t>华北</w:t>
      </w:r>
    </w:p>
    <w:p w:rsidR="0033169C" w:rsidRPr="00B549AF" w:rsidRDefault="00434627" w:rsidP="0089206B">
      <w:pPr>
        <w:spacing w:line="26" w:lineRule="atLeast"/>
        <w:rPr>
          <w:rFonts w:ascii="宋体" w:eastAsia="宋体" w:hAnsi="宋体"/>
          <w:b/>
          <w:sz w:val="28"/>
          <w:szCs w:val="28"/>
        </w:rPr>
      </w:pPr>
      <w:r w:rsidRPr="00B549AF">
        <w:rPr>
          <w:rFonts w:ascii="宋体" w:eastAsia="宋体" w:hAnsi="宋体" w:hint="eastAsia"/>
          <w:b/>
          <w:sz w:val="28"/>
          <w:szCs w:val="28"/>
        </w:rPr>
        <w:t>（一）</w:t>
      </w:r>
      <w:r w:rsidR="00E0258F" w:rsidRPr="00B549AF">
        <w:rPr>
          <w:rFonts w:ascii="宋体" w:eastAsia="宋体" w:hAnsi="宋体"/>
          <w:b/>
          <w:sz w:val="28"/>
          <w:szCs w:val="28"/>
        </w:rPr>
        <w:t>中建陆海投资发展公司</w:t>
      </w:r>
    </w:p>
    <w:p w:rsidR="00094B5F" w:rsidRPr="00F33EBC" w:rsidRDefault="0033169C" w:rsidP="00253B34">
      <w:pPr>
        <w:spacing w:line="26" w:lineRule="atLeast"/>
        <w:rPr>
          <w:rFonts w:ascii="宋体" w:eastAsia="宋体" w:hAnsi="宋体"/>
          <w:sz w:val="24"/>
          <w:szCs w:val="24"/>
        </w:rPr>
      </w:pPr>
      <w:r w:rsidRPr="00F33EBC">
        <w:rPr>
          <w:rFonts w:ascii="宋体" w:eastAsia="宋体" w:hAnsi="宋体" w:hint="eastAsia"/>
          <w:sz w:val="24"/>
          <w:szCs w:val="24"/>
        </w:rPr>
        <w:t>简介</w:t>
      </w:r>
      <w:r w:rsidRPr="00F33EBC">
        <w:rPr>
          <w:rFonts w:ascii="宋体" w:eastAsia="宋体" w:hAnsi="宋体" w:hint="eastAsia"/>
          <w:sz w:val="24"/>
          <w:szCs w:val="24"/>
        </w:rPr>
        <w:br/>
      </w:r>
      <w:r w:rsidR="00E0258F" w:rsidRPr="00F33EBC">
        <w:rPr>
          <w:rFonts w:ascii="宋体" w:eastAsia="宋体" w:hAnsi="宋体"/>
          <w:sz w:val="24"/>
          <w:szCs w:val="24"/>
        </w:rPr>
        <w:t>中建陆海投资发展公司（以下简称投资公司）成立于2016年3月，是世界500强企业中国建筑股份有限公司的全资子公司 中国建筑第六工程局有限公司全新组建的从事投融资业务的</w:t>
      </w:r>
      <w:r w:rsidR="00E0258F" w:rsidRPr="00F33EBC">
        <w:rPr>
          <w:rFonts w:ascii="宋体" w:eastAsia="宋体" w:hAnsi="宋体"/>
          <w:bCs/>
          <w:sz w:val="24"/>
          <w:szCs w:val="24"/>
        </w:rPr>
        <w:t>建筑类金融公司</w:t>
      </w:r>
      <w:r w:rsidR="00E0258F" w:rsidRPr="00F33EBC">
        <w:rPr>
          <w:rFonts w:ascii="宋体" w:eastAsia="宋体" w:hAnsi="宋体"/>
          <w:sz w:val="24"/>
          <w:szCs w:val="24"/>
        </w:rPr>
        <w:t>，总部设在天津滨海新区。</w:t>
      </w:r>
      <w:r w:rsidR="00E0258F" w:rsidRPr="00F33EBC">
        <w:rPr>
          <w:rFonts w:ascii="宋体" w:eastAsia="宋体" w:hAnsi="宋体"/>
          <w:sz w:val="24"/>
          <w:szCs w:val="24"/>
        </w:rPr>
        <w:br/>
        <w:t>投资公司依托中建股份及中建六局强大的集团背景和雄厚的资金实力，致力于搭建中建六局的融投资业务专业管理平台。投资公司是中建六局麾下</w:t>
      </w:r>
      <w:r w:rsidR="00E0258F" w:rsidRPr="00F33EBC">
        <w:rPr>
          <w:rFonts w:ascii="宋体" w:eastAsia="宋体" w:hAnsi="宋体"/>
          <w:bCs/>
          <w:sz w:val="24"/>
          <w:szCs w:val="24"/>
        </w:rPr>
        <w:t>最具</w:t>
      </w:r>
      <w:r w:rsidR="00E0258F" w:rsidRPr="00F33EBC">
        <w:rPr>
          <w:rFonts w:ascii="宋体" w:eastAsia="宋体" w:hAnsi="宋体"/>
          <w:sz w:val="24"/>
          <w:szCs w:val="24"/>
        </w:rPr>
        <w:t>创新性、挑战性的先驱企业，是中建六局麾下</w:t>
      </w:r>
      <w:r w:rsidR="00E0258F" w:rsidRPr="00F33EBC">
        <w:rPr>
          <w:rFonts w:ascii="宋体" w:eastAsia="宋体" w:hAnsi="宋体"/>
          <w:bCs/>
          <w:sz w:val="24"/>
          <w:szCs w:val="24"/>
        </w:rPr>
        <w:t>唯一</w:t>
      </w:r>
      <w:r w:rsidR="00E0258F" w:rsidRPr="00F33EBC">
        <w:rPr>
          <w:rFonts w:ascii="宋体" w:eastAsia="宋体" w:hAnsi="宋体"/>
          <w:sz w:val="24"/>
          <w:szCs w:val="24"/>
        </w:rPr>
        <w:t>具有建筑行业背景的金融投资公司。公司在全国范围内开拓PPP基础设施投资与建设项目，主要业务涉及轨道交通、桥</w:t>
      </w:r>
      <w:r w:rsidR="00E0258F" w:rsidRPr="00F33EBC">
        <w:rPr>
          <w:rFonts w:ascii="宋体" w:eastAsia="宋体" w:hAnsi="宋体"/>
          <w:sz w:val="24"/>
          <w:szCs w:val="24"/>
        </w:rPr>
        <w:lastRenderedPageBreak/>
        <w:t>梁隧道、综合管廊、高速公路、城市综合体开发、城市市政道路等基础设施投资建设项目。</w:t>
      </w:r>
      <w:r w:rsidR="00E0258F" w:rsidRPr="00F33EBC">
        <w:rPr>
          <w:rFonts w:ascii="宋体" w:eastAsia="宋体" w:hAnsi="宋体"/>
          <w:sz w:val="24"/>
          <w:szCs w:val="24"/>
        </w:rPr>
        <w:br/>
        <w:t>投资公司现有员工平均年龄28岁，是一支年轻充满活力的团队。公司员工毕业于北京大学、清华大学、天津大学、南开大学、中央财经大学、英国诺丁汉大学等海内外名校。2017年校招中，知名重点院校占比86%，硕士研究生占比42%。</w:t>
      </w:r>
    </w:p>
    <w:p w:rsidR="0033169C" w:rsidRPr="00F33EBC" w:rsidRDefault="0033169C" w:rsidP="00E0258F">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E0258F" w:rsidRPr="00F33EBC" w:rsidRDefault="00E0258F" w:rsidP="00E0258F">
      <w:pPr>
        <w:spacing w:line="26" w:lineRule="atLeast"/>
        <w:rPr>
          <w:rFonts w:ascii="宋体" w:eastAsia="宋体" w:hAnsi="宋体"/>
          <w:sz w:val="24"/>
          <w:szCs w:val="24"/>
        </w:rPr>
      </w:pPr>
      <w:r w:rsidRPr="00F33EBC">
        <w:rPr>
          <w:rFonts w:ascii="宋体" w:eastAsia="宋体" w:hAnsi="宋体"/>
          <w:sz w:val="24"/>
          <w:szCs w:val="24"/>
        </w:rPr>
        <w:t>1 工程管理岗 土木工程、工程管理、项目管理、桥梁工程、地下岩土隧道等相关专业 本科及以上 </w:t>
      </w:r>
      <w:r w:rsidRPr="00F33EBC">
        <w:rPr>
          <w:rFonts w:ascii="宋体" w:eastAsia="宋体" w:hAnsi="宋体"/>
          <w:sz w:val="24"/>
          <w:szCs w:val="24"/>
        </w:rPr>
        <w:br/>
        <w:t>2 市场拓展岗 金融、经济、会计、财务管理、经济管理、工商管理等相关专业 本科及以上 </w:t>
      </w:r>
      <w:r w:rsidRPr="00F33EBC">
        <w:rPr>
          <w:rFonts w:ascii="宋体" w:eastAsia="宋体" w:hAnsi="宋体"/>
          <w:sz w:val="24"/>
          <w:szCs w:val="24"/>
        </w:rPr>
        <w:br/>
        <w:t>3 财务管理岗 会计、财务管理、税务等相关专业 本科及以上 </w:t>
      </w:r>
      <w:r w:rsidRPr="00F33EBC">
        <w:rPr>
          <w:rFonts w:ascii="宋体" w:eastAsia="宋体" w:hAnsi="宋体"/>
          <w:sz w:val="24"/>
          <w:szCs w:val="24"/>
        </w:rPr>
        <w:br/>
        <w:t>4 法务管理岗 法律相关专业 本科及以上 </w:t>
      </w:r>
      <w:r w:rsidRPr="00F33EBC">
        <w:rPr>
          <w:rFonts w:ascii="宋体" w:eastAsia="宋体" w:hAnsi="宋体"/>
          <w:sz w:val="24"/>
          <w:szCs w:val="24"/>
        </w:rPr>
        <w:br/>
        <w:t>5 综合行政岗 行政管理、汉语言文学、新闻传播、人力资源等相关专业 本科及以上 </w:t>
      </w:r>
    </w:p>
    <w:p w:rsidR="009C268F" w:rsidRPr="00F33EBC" w:rsidRDefault="0033169C" w:rsidP="00515DC2">
      <w:pPr>
        <w:spacing w:line="26" w:lineRule="atLeast"/>
        <w:ind w:left="480" w:hangingChars="200" w:hanging="480"/>
        <w:rPr>
          <w:rFonts w:ascii="宋体" w:eastAsia="宋体" w:hAnsi="宋体"/>
          <w:sz w:val="24"/>
          <w:szCs w:val="24"/>
        </w:rPr>
      </w:pPr>
      <w:r w:rsidRPr="00F33EBC">
        <w:rPr>
          <w:rFonts w:ascii="宋体" w:eastAsia="宋体" w:hAnsi="宋体" w:hint="eastAsia"/>
          <w:sz w:val="24"/>
          <w:szCs w:val="24"/>
        </w:rPr>
        <w:t>二、</w:t>
      </w:r>
      <w:r w:rsidR="00D51B73" w:rsidRPr="00F33EBC">
        <w:rPr>
          <w:rFonts w:ascii="宋体" w:eastAsia="宋体" w:hAnsi="宋体" w:hint="eastAsia"/>
          <w:sz w:val="24"/>
          <w:szCs w:val="24"/>
        </w:rPr>
        <w:t>招聘程序</w:t>
      </w:r>
    </w:p>
    <w:p w:rsidR="009C268F" w:rsidRPr="00F33EBC" w:rsidRDefault="0033169C" w:rsidP="00515DC2">
      <w:pPr>
        <w:spacing w:line="26" w:lineRule="atLeast"/>
        <w:ind w:left="480" w:hangingChars="200" w:hanging="480"/>
        <w:rPr>
          <w:rFonts w:ascii="宋体" w:eastAsia="宋体" w:hAnsi="宋体"/>
          <w:sz w:val="24"/>
          <w:szCs w:val="24"/>
        </w:rPr>
      </w:pPr>
      <w:r w:rsidRPr="00F33EBC">
        <w:rPr>
          <w:rFonts w:ascii="宋体" w:eastAsia="宋体" w:hAnsi="宋体" w:hint="eastAsia"/>
          <w:sz w:val="24"/>
          <w:szCs w:val="24"/>
        </w:rPr>
        <w:t>1、现场投递</w:t>
      </w:r>
    </w:p>
    <w:p w:rsidR="009C268F" w:rsidRPr="00F33EBC" w:rsidRDefault="0033169C" w:rsidP="00515DC2">
      <w:pPr>
        <w:spacing w:line="26" w:lineRule="atLeast"/>
        <w:ind w:left="480" w:hangingChars="200" w:hanging="480"/>
        <w:rPr>
          <w:rFonts w:ascii="宋体" w:eastAsia="宋体" w:hAnsi="宋体"/>
          <w:sz w:val="24"/>
          <w:szCs w:val="24"/>
        </w:rPr>
      </w:pPr>
      <w:r w:rsidRPr="00F33EBC">
        <w:rPr>
          <w:rFonts w:ascii="宋体" w:eastAsia="宋体" w:hAnsi="宋体" w:hint="eastAsia"/>
          <w:sz w:val="24"/>
          <w:szCs w:val="24"/>
        </w:rPr>
        <w:t>2、邮箱投递</w:t>
      </w:r>
    </w:p>
    <w:p w:rsidR="009C268F" w:rsidRPr="00F33EBC" w:rsidRDefault="0033169C" w:rsidP="00515DC2">
      <w:pPr>
        <w:spacing w:line="26" w:lineRule="atLeast"/>
        <w:ind w:left="480" w:hangingChars="200" w:hanging="480"/>
        <w:rPr>
          <w:rFonts w:ascii="宋体" w:eastAsia="宋体" w:hAnsi="宋体"/>
          <w:sz w:val="24"/>
          <w:szCs w:val="24"/>
        </w:rPr>
      </w:pPr>
      <w:r w:rsidRPr="00F33EBC">
        <w:rPr>
          <w:rFonts w:ascii="宋体" w:eastAsia="宋体" w:hAnsi="宋体" w:hint="eastAsia"/>
          <w:sz w:val="24"/>
          <w:szCs w:val="24"/>
        </w:rPr>
        <w:t>3、猎聘网网申</w:t>
      </w:r>
    </w:p>
    <w:p w:rsidR="0033169C" w:rsidRPr="00F33EBC" w:rsidRDefault="0033169C" w:rsidP="00515DC2">
      <w:pPr>
        <w:spacing w:line="26" w:lineRule="atLeast"/>
        <w:ind w:left="480" w:hangingChars="200" w:hanging="480"/>
        <w:rPr>
          <w:rFonts w:ascii="宋体" w:eastAsia="宋体" w:hAnsi="宋体"/>
          <w:sz w:val="24"/>
          <w:szCs w:val="24"/>
        </w:rPr>
      </w:pPr>
      <w:r w:rsidRPr="00F33EBC">
        <w:rPr>
          <w:rFonts w:ascii="宋体" w:eastAsia="宋体" w:hAnsi="宋体" w:hint="eastAsia"/>
          <w:sz w:val="24"/>
          <w:szCs w:val="24"/>
        </w:rPr>
        <w:t>4、应聘流程：投递简历——参加宣讲会——（网上测评）——初试——复试—录用通知。</w:t>
      </w:r>
    </w:p>
    <w:p w:rsidR="009C268F" w:rsidRPr="00F33EBC" w:rsidRDefault="009C268F" w:rsidP="00DD1BB4">
      <w:pPr>
        <w:spacing w:line="26" w:lineRule="atLeast"/>
        <w:rPr>
          <w:rFonts w:ascii="宋体" w:eastAsia="宋体" w:hAnsi="宋体"/>
          <w:sz w:val="24"/>
          <w:szCs w:val="24"/>
        </w:rPr>
      </w:pPr>
      <w:r w:rsidRPr="00F33EBC">
        <w:rPr>
          <w:rFonts w:ascii="宋体" w:eastAsia="宋体" w:hAnsi="宋体" w:hint="eastAsia"/>
          <w:sz w:val="24"/>
          <w:szCs w:val="24"/>
        </w:rPr>
        <w:t>三、</w:t>
      </w:r>
      <w:r w:rsidR="00DD1BB4" w:rsidRPr="00F33EBC">
        <w:rPr>
          <w:rFonts w:ascii="宋体" w:eastAsia="宋体" w:hAnsi="宋体" w:hint="eastAsia"/>
          <w:sz w:val="24"/>
          <w:szCs w:val="24"/>
        </w:rPr>
        <w:t>其他事项</w:t>
      </w:r>
    </w:p>
    <w:p w:rsidR="00DD1BB4" w:rsidRPr="00F33EBC" w:rsidRDefault="00DD1BB4" w:rsidP="00515DC2">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bCs/>
          <w:color w:val="333333"/>
          <w:sz w:val="24"/>
          <w:szCs w:val="24"/>
          <w:shd w:val="clear" w:color="auto" w:fill="FFFFFF"/>
        </w:rPr>
        <w:t>福利待遇</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极具行业竞争力的薪酬，舒适的住宿条件，可口的一日三餐，五险二金、营销奖金、年终奖金、各种津贴补助、带薪年假，广阔的发展空间</w:t>
      </w:r>
    </w:p>
    <w:p w:rsidR="00D51B73" w:rsidRPr="00B549AF" w:rsidRDefault="00D51B73" w:rsidP="00515DC2">
      <w:pPr>
        <w:spacing w:line="26" w:lineRule="atLeast"/>
        <w:rPr>
          <w:rFonts w:ascii="宋体" w:eastAsia="宋体" w:hAnsi="宋体"/>
          <w:b/>
          <w:sz w:val="28"/>
          <w:szCs w:val="28"/>
        </w:rPr>
      </w:pPr>
      <w:r w:rsidRPr="00B549AF">
        <w:rPr>
          <w:rFonts w:ascii="宋体" w:eastAsia="宋体" w:hAnsi="宋体" w:hint="eastAsia"/>
          <w:b/>
          <w:sz w:val="28"/>
          <w:szCs w:val="28"/>
        </w:rPr>
        <w:t>（二）</w:t>
      </w:r>
      <w:r w:rsidR="00DD1BB4" w:rsidRPr="00B549AF">
        <w:rPr>
          <w:rFonts w:ascii="宋体" w:eastAsia="宋体" w:hAnsi="宋体" w:hint="eastAsia"/>
          <w:b/>
          <w:sz w:val="28"/>
          <w:szCs w:val="28"/>
        </w:rPr>
        <w:t>中证金葵花基金</w:t>
      </w:r>
    </w:p>
    <w:p w:rsidR="00D51B73" w:rsidRPr="00F33EBC" w:rsidRDefault="00D51B73" w:rsidP="00515DC2">
      <w:pPr>
        <w:spacing w:line="26" w:lineRule="atLeast"/>
        <w:rPr>
          <w:rFonts w:ascii="宋体" w:eastAsia="宋体" w:hAnsi="宋体"/>
          <w:sz w:val="24"/>
          <w:szCs w:val="24"/>
        </w:rPr>
      </w:pPr>
      <w:bookmarkStart w:id="11" w:name="_Hlk498249673"/>
      <w:r w:rsidRPr="00F33EBC">
        <w:rPr>
          <w:rFonts w:ascii="宋体" w:eastAsia="宋体" w:hAnsi="宋体" w:hint="eastAsia"/>
          <w:sz w:val="24"/>
          <w:szCs w:val="24"/>
        </w:rPr>
        <w:t>简介</w:t>
      </w:r>
    </w:p>
    <w:p w:rsidR="00391625" w:rsidRPr="00F33EBC" w:rsidRDefault="00391625" w:rsidP="00515DC2">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深圳中证金葵花基金管理有限公司（简称 中证金葵花 ）成立于2015年3月，是一家提供专业资产管理服务的私募基金管理公司。对于优质的管理人，公司致力于打造成为中国第一梯队的专业机构投资人，与优质基金共同成长；对于广大投资人，公司定位为专业的母基金，为投资人筛选优质子基金，提供多领域、多层次的资产配置服务。</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中证金葵花凭借良好的股东背景、专业的资管团队、完善的风控体系和丰富的客户资源，成立以来发展迅速，目前累计管理规</w:t>
      </w:r>
      <w:r w:rsidRPr="004C2A37">
        <w:rPr>
          <w:rFonts w:ascii="宋体" w:eastAsia="宋体" w:hAnsi="宋体" w:cs="Times New Roman"/>
          <w:color w:val="333333"/>
          <w:sz w:val="24"/>
          <w:szCs w:val="24"/>
          <w:shd w:val="clear" w:color="auto" w:fill="FFFFFF"/>
        </w:rPr>
        <w:t>模</w:t>
      </w:r>
      <w:r w:rsidRPr="004C2A37">
        <w:rPr>
          <w:rFonts w:ascii="宋体" w:eastAsia="宋体" w:hAnsi="宋体" w:cs="Times New Roman"/>
          <w:bCs/>
          <w:color w:val="333333"/>
          <w:sz w:val="24"/>
          <w:szCs w:val="24"/>
          <w:shd w:val="clear" w:color="auto" w:fill="FFFFFF"/>
        </w:rPr>
        <w:t>破90亿元</w:t>
      </w:r>
    </w:p>
    <w:p w:rsidR="002005AD"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一、</w:t>
      </w:r>
      <w:r w:rsidR="00D51B73" w:rsidRPr="00F33EBC">
        <w:rPr>
          <w:rFonts w:ascii="宋体" w:eastAsia="宋体" w:hAnsi="宋体" w:hint="eastAsia"/>
          <w:sz w:val="24"/>
          <w:szCs w:val="24"/>
        </w:rPr>
        <w:t>招聘岗位及要求</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sz w:val="24"/>
          <w:szCs w:val="24"/>
        </w:rPr>
        <w:t>（1）遵纪守法、诚实守信，具有良好的个人品质和职业道德，无不良记录； </w:t>
      </w:r>
      <w:r w:rsidRPr="00F33EBC">
        <w:rPr>
          <w:rFonts w:ascii="宋体" w:eastAsia="宋体" w:hAnsi="宋体"/>
          <w:sz w:val="24"/>
          <w:szCs w:val="24"/>
        </w:rPr>
        <w:br/>
        <w:t>（2）学习能力强，具有优秀的团队合作精神、沟通能力、服务意识和高度的责任感； </w:t>
      </w:r>
      <w:r w:rsidRPr="00F33EBC">
        <w:rPr>
          <w:rFonts w:ascii="宋体" w:eastAsia="宋体" w:hAnsi="宋体"/>
          <w:sz w:val="24"/>
          <w:szCs w:val="24"/>
        </w:rPr>
        <w:br/>
        <w:t>（3）身体健康，具备与工作要求相适应的身体条件。</w:t>
      </w:r>
    </w:p>
    <w:p w:rsidR="00D51B73" w:rsidRPr="00F33EBC" w:rsidRDefault="00D51B73" w:rsidP="00515DC2">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391625" w:rsidRPr="00F33EBC" w:rsidRDefault="00391625" w:rsidP="00515DC2">
      <w:pPr>
        <w:spacing w:line="26" w:lineRule="atLeast"/>
        <w:rPr>
          <w:rFonts w:ascii="宋体" w:eastAsia="宋体" w:hAnsi="宋体"/>
          <w:sz w:val="24"/>
          <w:szCs w:val="24"/>
        </w:rPr>
      </w:pPr>
      <w:r w:rsidRPr="00F33EBC">
        <w:rPr>
          <w:rFonts w:ascii="宋体" w:eastAsia="宋体" w:hAnsi="宋体"/>
          <w:sz w:val="24"/>
          <w:szCs w:val="24"/>
        </w:rPr>
        <w:t>公司将在11月中下旬集中开展巡回校园宣讲会，介绍公司的发展历程、业务模式、企业文化、员工发展、毕业生培养计划等。 </w:t>
      </w:r>
      <w:r w:rsidRPr="00F33EBC">
        <w:rPr>
          <w:rFonts w:ascii="宋体" w:eastAsia="宋体" w:hAnsi="宋体"/>
          <w:sz w:val="24"/>
          <w:szCs w:val="24"/>
        </w:rPr>
        <w:br/>
        <w:t>招聘流程：简历筛选、专业笔试、面试测评、发放录用函，签订三方协议 </w:t>
      </w:r>
    </w:p>
    <w:p w:rsidR="00391625" w:rsidRPr="00F33EBC" w:rsidRDefault="00391625" w:rsidP="00515DC2">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391625" w:rsidRPr="00F33EBC" w:rsidRDefault="00391625" w:rsidP="00515DC2">
      <w:pPr>
        <w:spacing w:line="26" w:lineRule="atLeast"/>
        <w:rPr>
          <w:rFonts w:ascii="宋体" w:eastAsia="宋体" w:hAnsi="宋体"/>
          <w:sz w:val="24"/>
          <w:szCs w:val="24"/>
        </w:rPr>
      </w:pPr>
      <w:r w:rsidRPr="00F33EBC">
        <w:rPr>
          <w:rFonts w:ascii="宋体" w:eastAsia="宋体" w:hAnsi="宋体"/>
          <w:bCs/>
          <w:sz w:val="24"/>
          <w:szCs w:val="24"/>
        </w:rPr>
        <w:lastRenderedPageBreak/>
        <w:t>正式员工福利</w:t>
      </w:r>
      <w:r w:rsidRPr="00F33EBC">
        <w:rPr>
          <w:rFonts w:ascii="宋体" w:eastAsia="宋体" w:hAnsi="宋体" w:hint="eastAsia"/>
          <w:bCs/>
          <w:sz w:val="24"/>
          <w:szCs w:val="24"/>
        </w:rPr>
        <w:t>：</w:t>
      </w:r>
      <w:r w:rsidRPr="00F33EBC">
        <w:rPr>
          <w:rFonts w:ascii="宋体" w:eastAsia="宋体" w:hAnsi="宋体"/>
          <w:sz w:val="24"/>
          <w:szCs w:val="24"/>
        </w:rPr>
        <w:br/>
        <w:t>1、周末双休；</w:t>
      </w:r>
      <w:r w:rsidRPr="00F33EBC">
        <w:rPr>
          <w:rFonts w:ascii="宋体" w:eastAsia="宋体" w:hAnsi="宋体"/>
          <w:sz w:val="24"/>
          <w:szCs w:val="24"/>
        </w:rPr>
        <w:br/>
        <w:t>2、带薪年假；</w:t>
      </w:r>
      <w:r w:rsidRPr="00F33EBC">
        <w:rPr>
          <w:rFonts w:ascii="宋体" w:eastAsia="宋体" w:hAnsi="宋体"/>
          <w:sz w:val="24"/>
          <w:szCs w:val="24"/>
        </w:rPr>
        <w:br/>
        <w:t>3、五险一金；</w:t>
      </w:r>
      <w:r w:rsidRPr="00F33EBC">
        <w:rPr>
          <w:rFonts w:ascii="宋体" w:eastAsia="宋体" w:hAnsi="宋体"/>
          <w:sz w:val="24"/>
          <w:szCs w:val="24"/>
        </w:rPr>
        <w:br/>
        <w:t>5、年度旅游；</w:t>
      </w:r>
      <w:r w:rsidRPr="00F33EBC">
        <w:rPr>
          <w:rFonts w:ascii="宋体" w:eastAsia="宋体" w:hAnsi="宋体"/>
          <w:sz w:val="24"/>
          <w:szCs w:val="24"/>
        </w:rPr>
        <w:br/>
        <w:t>6、员工体检；</w:t>
      </w:r>
      <w:r w:rsidRPr="00F33EBC">
        <w:rPr>
          <w:rFonts w:ascii="宋体" w:eastAsia="宋体" w:hAnsi="宋体"/>
          <w:sz w:val="24"/>
          <w:szCs w:val="24"/>
        </w:rPr>
        <w:br/>
        <w:t>7、年终奖金等丰厚薪资；</w:t>
      </w:r>
      <w:r w:rsidRPr="00F33EBC">
        <w:rPr>
          <w:rFonts w:ascii="宋体" w:eastAsia="宋体" w:hAnsi="宋体"/>
          <w:sz w:val="24"/>
          <w:szCs w:val="24"/>
        </w:rPr>
        <w:br/>
        <w:t>8、生日祝福和法定节假日福利；</w:t>
      </w:r>
      <w:r w:rsidRPr="00F33EBC">
        <w:rPr>
          <w:rFonts w:ascii="宋体" w:eastAsia="宋体" w:hAnsi="宋体"/>
          <w:sz w:val="24"/>
          <w:szCs w:val="24"/>
        </w:rPr>
        <w:br/>
        <w:t>9、多样化的文体活动、团建活动；</w:t>
      </w:r>
      <w:r w:rsidRPr="00F33EBC">
        <w:rPr>
          <w:rFonts w:ascii="宋体" w:eastAsia="宋体" w:hAnsi="宋体"/>
          <w:sz w:val="24"/>
          <w:szCs w:val="24"/>
        </w:rPr>
        <w:br/>
        <w:t>10、为毕业生量身制定培养计划，铺设职业发展通道，提供相关的专业培训及内部知识共享。</w:t>
      </w:r>
    </w:p>
    <w:bookmarkEnd w:id="11"/>
    <w:p w:rsidR="00D51B73" w:rsidRPr="00B549AF" w:rsidRDefault="002005AD" w:rsidP="00515DC2">
      <w:pPr>
        <w:spacing w:line="26" w:lineRule="atLeast"/>
        <w:rPr>
          <w:rFonts w:ascii="宋体" w:eastAsia="宋体" w:hAnsi="宋体"/>
          <w:b/>
          <w:sz w:val="28"/>
          <w:szCs w:val="24"/>
        </w:rPr>
      </w:pPr>
      <w:r w:rsidRPr="00B549AF">
        <w:rPr>
          <w:rFonts w:ascii="宋体" w:eastAsia="宋体" w:hAnsi="宋体" w:hint="eastAsia"/>
          <w:b/>
          <w:sz w:val="28"/>
          <w:szCs w:val="24"/>
        </w:rPr>
        <w:t>（三）</w:t>
      </w:r>
      <w:r w:rsidR="008105E2" w:rsidRPr="00B549AF">
        <w:rPr>
          <w:rFonts w:ascii="宋体" w:eastAsia="宋体" w:hAnsi="宋体" w:hint="eastAsia"/>
          <w:b/>
          <w:sz w:val="28"/>
          <w:szCs w:val="24"/>
        </w:rPr>
        <w:t>华夏人寿保险</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8105E2" w:rsidRPr="00F33EBC" w:rsidRDefault="008105E2" w:rsidP="00391625">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华夏人寿保险股份有限公司（简称华夏保险），成立于2006年12月，是总部位于北京的一家全国性、股份制人寿保险公司。公司注册资本金153亿元人民币，总资产4538亿元人民币。在全国设有分支机构673家（含筹），人员队伍超过23万。</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华夏保险秉承“客户利益至上”的核心价值观，坚持“艰苦创业”、“绩效第一”的企业精神，实践着“让华夏充满爱”的企业使命，迅速崛起于中国保险市场，积累和创造了一系列核心竞争优势。2015年度保费1609亿元，市场第四；2016年度保费1815亿元，市场第四。截至2017年8月31日，总保费1337亿元，市场第五。</w:t>
      </w:r>
      <w:r w:rsidRPr="00F33EBC">
        <w:rPr>
          <w:rStyle w:val="apple-converted-space"/>
          <w:rFonts w:ascii="宋体" w:eastAsia="宋体" w:hAnsi="宋体" w:cs="Times New Roman"/>
          <w:color w:val="333333"/>
          <w:sz w:val="24"/>
          <w:szCs w:val="24"/>
          <w:shd w:val="clear" w:color="auto" w:fill="FFFFFF"/>
        </w:rPr>
        <w:t> </w:t>
      </w:r>
    </w:p>
    <w:p w:rsidR="00391625" w:rsidRPr="00F33EBC" w:rsidRDefault="00391625" w:rsidP="008105E2">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8105E2" w:rsidRPr="00F33EBC" w:rsidRDefault="008105E2" w:rsidP="008105E2">
      <w:pPr>
        <w:spacing w:line="26" w:lineRule="atLeast"/>
        <w:rPr>
          <w:rFonts w:ascii="宋体" w:eastAsia="宋体" w:hAnsi="宋体"/>
          <w:sz w:val="24"/>
          <w:szCs w:val="24"/>
        </w:rPr>
      </w:pPr>
      <w:r w:rsidRPr="00F33EBC">
        <w:rPr>
          <w:rFonts w:ascii="宋体" w:eastAsia="宋体" w:hAnsi="宋体" w:cs="Times New Roman"/>
          <w:bCs/>
          <w:color w:val="333333"/>
          <w:sz w:val="24"/>
          <w:szCs w:val="24"/>
          <w:shd w:val="clear" w:color="auto" w:fill="FFFFFF"/>
        </w:rPr>
        <w:t>岗位：</w:t>
      </w:r>
      <w:r w:rsidRPr="00F33EBC">
        <w:rPr>
          <w:rFonts w:ascii="宋体" w:eastAsia="宋体" w:hAnsi="宋体" w:cs="Times New Roman"/>
          <w:color w:val="333333"/>
          <w:sz w:val="24"/>
          <w:szCs w:val="24"/>
          <w:shd w:val="clear" w:color="auto" w:fill="FFFFFF"/>
        </w:rPr>
        <w:t>营销管理类、银行保险类、法人保险类、电子商务类、信息技术类、市场企划类、人力资源类、运营管理类。</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bCs/>
          <w:color w:val="333333"/>
          <w:sz w:val="24"/>
          <w:szCs w:val="24"/>
          <w:shd w:val="clear" w:color="auto" w:fill="FFFFFF"/>
        </w:rPr>
        <w:t>专业：</w:t>
      </w:r>
      <w:r w:rsidRPr="00F33EBC">
        <w:rPr>
          <w:rFonts w:ascii="宋体" w:eastAsia="宋体" w:hAnsi="宋体" w:cs="Times New Roman"/>
          <w:color w:val="333333"/>
          <w:sz w:val="24"/>
          <w:szCs w:val="24"/>
          <w:shd w:val="clear" w:color="auto" w:fill="FFFFFF"/>
        </w:rPr>
        <w:t>金融、保险、审计、法律、中文、软件开发、医学、人力资源、动画设计、应用统计等。</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bCs/>
          <w:color w:val="333333"/>
          <w:sz w:val="24"/>
          <w:szCs w:val="24"/>
          <w:shd w:val="clear" w:color="auto" w:fill="FFFFFF"/>
        </w:rPr>
        <w:t>学历：</w:t>
      </w:r>
      <w:r w:rsidRPr="00F33EBC">
        <w:rPr>
          <w:rFonts w:ascii="宋体" w:eastAsia="宋体" w:hAnsi="宋体" w:cs="Times New Roman"/>
          <w:color w:val="333333"/>
          <w:sz w:val="24"/>
          <w:szCs w:val="24"/>
          <w:shd w:val="clear" w:color="auto" w:fill="FFFFFF"/>
        </w:rPr>
        <w:t>硕士及以上（总公司）</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本科及以上（分公司）</w:t>
      </w:r>
      <w:r w:rsidRPr="00F33EBC">
        <w:rPr>
          <w:rStyle w:val="apple-converted-space"/>
          <w:rFonts w:ascii="宋体" w:eastAsia="宋体" w:hAnsi="宋体" w:cs="Times New Roman"/>
          <w:color w:val="333333"/>
          <w:sz w:val="24"/>
          <w:szCs w:val="24"/>
          <w:shd w:val="clear" w:color="auto" w:fill="FFFFFF"/>
        </w:rPr>
        <w:t> </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8105E2" w:rsidRPr="00F33EBC" w:rsidRDefault="008105E2" w:rsidP="00391625">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投递简历—初试—复试—签约大会—加入华夏</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200ABA" w:rsidRPr="00F33EBC" w:rsidRDefault="00200ABA" w:rsidP="00200ABA">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cs="Times New Roman" w:hint="eastAsia"/>
          <w:bCs/>
          <w:color w:val="333333"/>
          <w:sz w:val="24"/>
          <w:szCs w:val="24"/>
          <w:shd w:val="clear" w:color="auto" w:fill="FFFFFF"/>
        </w:rPr>
        <w:t>除五险一金、带薪年休等法定福利外，公司还为员工提供以下待遇：</w:t>
      </w:r>
    </w:p>
    <w:p w:rsidR="00200ABA" w:rsidRPr="00F33EBC" w:rsidRDefault="00200ABA" w:rsidP="00200ABA">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cs="Times New Roman"/>
          <w:bCs/>
          <w:color w:val="333333"/>
          <w:sz w:val="24"/>
          <w:szCs w:val="24"/>
          <w:shd w:val="clear" w:color="auto" w:fill="FFFFFF"/>
        </w:rPr>
        <w:t>1. 全员参与经营成果分享（每年10%净利润）；</w:t>
      </w:r>
    </w:p>
    <w:p w:rsidR="00200ABA" w:rsidRPr="00F33EBC" w:rsidRDefault="00200ABA" w:rsidP="00200ABA">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cs="Times New Roman"/>
          <w:bCs/>
          <w:color w:val="333333"/>
          <w:sz w:val="24"/>
          <w:szCs w:val="24"/>
          <w:shd w:val="clear" w:color="auto" w:fill="FFFFFF"/>
        </w:rPr>
        <w:t>2. 公司每年向骨干员工提供5-10万住房资助奖励；</w:t>
      </w:r>
    </w:p>
    <w:p w:rsidR="00200ABA" w:rsidRPr="00F33EBC" w:rsidRDefault="00200ABA" w:rsidP="00200ABA">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cs="Times New Roman"/>
          <w:bCs/>
          <w:color w:val="333333"/>
          <w:sz w:val="24"/>
          <w:szCs w:val="24"/>
          <w:shd w:val="clear" w:color="auto" w:fill="FFFFFF"/>
        </w:rPr>
        <w:t>3. 每月及传统节日为员工父母发放感恩孝顺金；</w:t>
      </w:r>
    </w:p>
    <w:p w:rsidR="00200ABA" w:rsidRPr="00F33EBC" w:rsidRDefault="00200ABA" w:rsidP="00200ABA">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cs="Times New Roman"/>
          <w:bCs/>
          <w:color w:val="333333"/>
          <w:sz w:val="24"/>
          <w:szCs w:val="24"/>
          <w:shd w:val="clear" w:color="auto" w:fill="FFFFFF"/>
        </w:rPr>
        <w:t>4. 为员工设立了生日、新婚、宝宝、子女升学贺金，生病住院、医疗报销、家庭发生危难急困等方面给予关爱和慰问；</w:t>
      </w:r>
    </w:p>
    <w:p w:rsidR="00200ABA" w:rsidRPr="00F33EBC" w:rsidRDefault="00200ABA" w:rsidP="00200ABA">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cs="Times New Roman"/>
          <w:bCs/>
          <w:color w:val="333333"/>
          <w:sz w:val="24"/>
          <w:szCs w:val="24"/>
          <w:shd w:val="clear" w:color="auto" w:fill="FFFFFF"/>
        </w:rPr>
        <w:t>5. 为技术、销售、工程类类员工及其他骨干员工投缴意外伤害等商业保险。</w:t>
      </w:r>
    </w:p>
    <w:p w:rsidR="00391625" w:rsidRDefault="00200ABA" w:rsidP="00200ABA">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bCs/>
          <w:color w:val="333333"/>
          <w:sz w:val="24"/>
          <w:szCs w:val="24"/>
          <w:shd w:val="clear" w:color="auto" w:fill="FFFFFF"/>
        </w:rPr>
        <w:t>6. 为员工提供免费午餐、宿舍、交通补贴、通讯补贴、健康体检及节日福利等</w:t>
      </w:r>
      <w:r w:rsidR="008105E2" w:rsidRPr="00F33EBC">
        <w:rPr>
          <w:rFonts w:ascii="宋体" w:eastAsia="宋体" w:hAnsi="宋体" w:cs="Times New Roman"/>
          <w:color w:val="333333"/>
          <w:sz w:val="24"/>
          <w:szCs w:val="24"/>
          <w:shd w:val="clear" w:color="auto" w:fill="FFFFFF"/>
        </w:rPr>
        <w:t>。</w:t>
      </w:r>
    </w:p>
    <w:p w:rsidR="006569E9" w:rsidRDefault="006569E9" w:rsidP="00200ABA">
      <w:pPr>
        <w:spacing w:line="26" w:lineRule="atLeast"/>
        <w:rPr>
          <w:rFonts w:ascii="宋体" w:eastAsia="宋体" w:hAnsi="宋体" w:cs="Times New Roman"/>
          <w:color w:val="333333"/>
          <w:sz w:val="24"/>
          <w:szCs w:val="24"/>
          <w:shd w:val="clear" w:color="auto" w:fill="FFFFFF"/>
        </w:rPr>
      </w:pPr>
    </w:p>
    <w:p w:rsidR="00F33EBC" w:rsidRPr="00B549AF" w:rsidRDefault="00B549AF" w:rsidP="00200ABA">
      <w:pPr>
        <w:spacing w:line="26" w:lineRule="atLeast"/>
        <w:rPr>
          <w:rFonts w:ascii="宋体" w:eastAsia="宋体" w:hAnsi="宋体"/>
          <w:b/>
          <w:sz w:val="32"/>
          <w:szCs w:val="32"/>
        </w:rPr>
      </w:pPr>
      <w:r w:rsidRPr="00B549AF">
        <w:rPr>
          <w:rFonts w:ascii="宋体" w:eastAsia="宋体" w:hAnsi="宋体" w:hint="eastAsia"/>
          <w:b/>
          <w:sz w:val="32"/>
          <w:szCs w:val="32"/>
        </w:rPr>
        <w:t>2、</w:t>
      </w:r>
      <w:r w:rsidR="001445C8">
        <w:rPr>
          <w:rFonts w:ascii="宋体" w:eastAsia="宋体" w:hAnsi="宋体" w:hint="eastAsia"/>
          <w:b/>
          <w:sz w:val="32"/>
          <w:szCs w:val="32"/>
        </w:rPr>
        <w:t>西南</w:t>
      </w:r>
    </w:p>
    <w:p w:rsidR="003D1879" w:rsidRPr="00B549AF" w:rsidRDefault="00D039E5" w:rsidP="00391625">
      <w:pPr>
        <w:spacing w:line="26" w:lineRule="atLeast"/>
        <w:rPr>
          <w:rFonts w:ascii="宋体" w:eastAsia="宋体" w:hAnsi="宋体"/>
          <w:b/>
          <w:sz w:val="28"/>
          <w:szCs w:val="24"/>
        </w:rPr>
      </w:pPr>
      <w:r w:rsidRPr="00B549AF">
        <w:rPr>
          <w:rFonts w:ascii="宋体" w:eastAsia="宋体" w:hAnsi="宋体" w:hint="eastAsia"/>
          <w:b/>
          <w:sz w:val="28"/>
          <w:szCs w:val="24"/>
        </w:rPr>
        <w:lastRenderedPageBreak/>
        <w:t>（</w:t>
      </w:r>
      <w:r w:rsidR="00B549AF">
        <w:rPr>
          <w:rFonts w:ascii="宋体" w:eastAsia="宋体" w:hAnsi="宋体" w:hint="eastAsia"/>
          <w:b/>
          <w:sz w:val="28"/>
          <w:szCs w:val="24"/>
        </w:rPr>
        <w:t>一</w:t>
      </w:r>
      <w:r w:rsidRPr="00B549AF">
        <w:rPr>
          <w:rFonts w:ascii="宋体" w:eastAsia="宋体" w:hAnsi="宋体" w:hint="eastAsia"/>
          <w:b/>
          <w:sz w:val="28"/>
          <w:szCs w:val="24"/>
        </w:rPr>
        <w:t>）</w:t>
      </w:r>
      <w:r w:rsidR="003D1879" w:rsidRPr="00B549AF">
        <w:rPr>
          <w:rFonts w:ascii="宋体" w:eastAsia="宋体" w:hAnsi="宋体"/>
          <w:b/>
          <w:sz w:val="28"/>
          <w:szCs w:val="24"/>
        </w:rPr>
        <w:t>厦门金鹭特种合金有限公司</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3D1879" w:rsidRPr="00F33EBC" w:rsidRDefault="003D1879" w:rsidP="00391625">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厦门金鹭特种合金有限公司，是厦门钨业股份有限公司旗下的骨干企业，成立于1989年，是由世界知名硬质合金公司日本住友和瑞典山特维克合股的中外合资企业。公司拥有从钨粉、碳化钨粉、硬质合金到切削工具的完整产业链，是世界知名的钨粉、碳化钨粉供应商和出口商；是高品质硬质合金及精密切削工具的制造商。</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公司投资总额为人民币18亿元，拥有年产9000吨钨粉/碳化钨粉、 5000吨硬质合金制品，800万支硬质合金整体刀具、4000万支PCB微型刀具和3000万片数控刀片的综合生产能力。 金鹭 牌系列产品以优良的品质和完善的服务享誉国内外，客户遍布全球四十多个工业发达国家和地区。</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公司拥有一支自强不息、高素质的员工队伍，拥有各类工程技术人员880人，其中享受国务院特殊津贴专家3名、教授级高工4名、高级工程师24名、工程师65人、硕士博士生113人。公司坚持校企合作，与中南大学、北京科技大学、厦门大学、中国地质大学等12所大专院校研究所建立了稳固的协作关系，开展包括基础理论、工艺技术和装备等在内的多学科课题研究。</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公司坚持 以科技为先导，以创新求发展 的方针，建立了研发技术中心，独立承担并完成了多项 国家科技支撑计划 项目、 国家科技重大专项 项目、 国家科技公关计划 项目、 国家火炬计划 项目、 国家重点新产品 开发项目及省市重点研究课题，被评为 国家重点高新技术企业 、 先进技术企业 、 出口型企业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公司秉承诚信为本的运营理念，坚持不断创新，致力于发展成为 设备一流 、 技术一流 、 管理一流 、 质量一流 、 服务一流 的现代化企业。</w:t>
      </w:r>
    </w:p>
    <w:p w:rsidR="00391625" w:rsidRPr="00F33EBC" w:rsidRDefault="00391625" w:rsidP="003D1879">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3D1879" w:rsidRPr="00F33EBC" w:rsidRDefault="003D1879" w:rsidP="003D1879">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 xml:space="preserve">营销储备干部 （销售工程师方向） 机械类材料类 语言类国际贸易专业 </w:t>
      </w:r>
    </w:p>
    <w:p w:rsidR="003D1879" w:rsidRPr="00F33EBC" w:rsidRDefault="003D1879" w:rsidP="003D1879">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1、本科及以上学历，机械类、材料类、国际贸易、语言类专业；</w:t>
      </w:r>
    </w:p>
    <w:p w:rsidR="003D1879" w:rsidRPr="00F33EBC" w:rsidRDefault="003D1879" w:rsidP="003D1879">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 xml:space="preserve">2、务实进取，吃苦耐劳； </w:t>
      </w:r>
    </w:p>
    <w:p w:rsidR="003D1879" w:rsidRPr="00F33EBC" w:rsidRDefault="003D1879" w:rsidP="003D1879">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 xml:space="preserve">3、具有较强的逻辑思维能力，团队协作精神，富有工作激情。 </w:t>
      </w:r>
    </w:p>
    <w:p w:rsidR="003D1879" w:rsidRPr="00F33EBC" w:rsidRDefault="003D1879" w:rsidP="003D1879">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 xml:space="preserve">4、承担产品市场调研与客户信息收集； </w:t>
      </w:r>
    </w:p>
    <w:p w:rsidR="003D1879" w:rsidRPr="00F33EBC" w:rsidRDefault="003D1879" w:rsidP="003D1879">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 xml:space="preserve">5、负责销售订单接收与执行； </w:t>
      </w:r>
    </w:p>
    <w:p w:rsidR="003D1879" w:rsidRPr="00F33EBC" w:rsidRDefault="003D1879" w:rsidP="003D1879">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6、负责销售货款回笼及客户关系维护等相关工作。全国驻点（户口地就近原则）</w:t>
      </w:r>
      <w:r w:rsidRPr="00F33EBC">
        <w:rPr>
          <w:rStyle w:val="apple-converted-space"/>
          <w:rFonts w:ascii="宋体" w:eastAsia="宋体" w:hAnsi="宋体" w:cs="Times New Roman"/>
          <w:color w:val="333333"/>
          <w:sz w:val="24"/>
          <w:szCs w:val="24"/>
          <w:shd w:val="clear" w:color="auto" w:fill="FFFFFF"/>
        </w:rPr>
        <w:t> </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200ABA" w:rsidRPr="00F33EBC" w:rsidRDefault="003D1879" w:rsidP="00391625">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cs="Times New Roman" w:hint="eastAsia"/>
          <w:bCs/>
          <w:color w:val="333333"/>
          <w:sz w:val="24"/>
          <w:szCs w:val="24"/>
          <w:shd w:val="clear" w:color="auto" w:fill="FFFFFF"/>
        </w:rPr>
        <w:t>在线职位申请</w:t>
      </w:r>
      <w:r w:rsidR="00200ABA"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参加校园宣讲会</w:t>
      </w:r>
      <w:r w:rsidR="00200ABA"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笔试</w:t>
      </w:r>
      <w:r w:rsidR="00200ABA"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初试</w:t>
      </w:r>
      <w:r w:rsidR="00200ABA"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测评面试</w:t>
      </w:r>
      <w:r w:rsidR="00200ABA"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确定人选</w:t>
      </w:r>
      <w:r w:rsidR="00200ABA"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offer发放</w:t>
      </w:r>
      <w:r w:rsidR="00200ABA"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签订就业协议</w:t>
      </w:r>
    </w:p>
    <w:p w:rsidR="00391625" w:rsidRPr="00F33EBC" w:rsidRDefault="00391625" w:rsidP="00391625">
      <w:pPr>
        <w:spacing w:line="26" w:lineRule="atLeast"/>
        <w:rPr>
          <w:rFonts w:ascii="宋体" w:eastAsia="宋体" w:hAnsi="宋体" w:cs="Times New Roman"/>
          <w:bCs/>
          <w:color w:val="333333"/>
          <w:sz w:val="24"/>
          <w:szCs w:val="24"/>
          <w:shd w:val="clear" w:color="auto" w:fill="FFFFFF"/>
        </w:rPr>
      </w:pPr>
      <w:r w:rsidRPr="00F33EBC">
        <w:rPr>
          <w:rFonts w:ascii="宋体" w:eastAsia="宋体" w:hAnsi="宋体" w:hint="eastAsia"/>
          <w:sz w:val="24"/>
          <w:szCs w:val="24"/>
        </w:rPr>
        <w:t>三、其他事项</w:t>
      </w:r>
    </w:p>
    <w:p w:rsidR="00391625" w:rsidRPr="00F33EBC" w:rsidRDefault="00200ABA" w:rsidP="00515DC2">
      <w:pPr>
        <w:spacing w:line="26" w:lineRule="atLeast"/>
        <w:rPr>
          <w:rFonts w:ascii="宋体" w:eastAsia="宋体" w:hAnsi="宋体"/>
          <w:b/>
          <w:sz w:val="24"/>
          <w:szCs w:val="24"/>
        </w:rPr>
      </w:pPr>
      <w:r w:rsidRPr="00F33EBC">
        <w:rPr>
          <w:rFonts w:ascii="宋体" w:eastAsia="宋体" w:hAnsi="宋体" w:cs="Times New Roman"/>
          <w:color w:val="333333"/>
          <w:sz w:val="24"/>
          <w:szCs w:val="24"/>
          <w:shd w:val="clear" w:color="auto" w:fill="FFFFFF"/>
        </w:rPr>
        <w:t>公司网址：www.naide.com.cn</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重庆地址：重庆市两江新区杨柳路6号</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联系电话：023-67855563</w:t>
      </w:r>
    </w:p>
    <w:p w:rsidR="00B736FF" w:rsidRPr="00B549AF" w:rsidRDefault="00B736FF" w:rsidP="00515DC2">
      <w:pPr>
        <w:spacing w:line="26" w:lineRule="atLeast"/>
        <w:rPr>
          <w:rFonts w:ascii="宋体" w:eastAsia="宋体" w:hAnsi="宋体"/>
          <w:b/>
          <w:sz w:val="28"/>
          <w:szCs w:val="24"/>
        </w:rPr>
      </w:pPr>
      <w:r w:rsidRPr="00B549AF">
        <w:rPr>
          <w:rFonts w:ascii="宋体" w:eastAsia="宋体" w:hAnsi="宋体" w:hint="eastAsia"/>
          <w:b/>
          <w:sz w:val="28"/>
          <w:szCs w:val="24"/>
        </w:rPr>
        <w:t>（</w:t>
      </w:r>
      <w:r w:rsidR="00B549AF">
        <w:rPr>
          <w:rFonts w:ascii="宋体" w:eastAsia="宋体" w:hAnsi="宋体" w:hint="eastAsia"/>
          <w:b/>
          <w:sz w:val="28"/>
          <w:szCs w:val="24"/>
        </w:rPr>
        <w:t>二</w:t>
      </w:r>
      <w:r w:rsidRPr="00B549AF">
        <w:rPr>
          <w:rFonts w:ascii="宋体" w:eastAsia="宋体" w:hAnsi="宋体" w:hint="eastAsia"/>
          <w:b/>
          <w:sz w:val="28"/>
          <w:szCs w:val="24"/>
        </w:rPr>
        <w:t>）</w:t>
      </w:r>
      <w:r w:rsidR="00200ABA" w:rsidRPr="00B549AF">
        <w:rPr>
          <w:rFonts w:ascii="宋体" w:eastAsia="宋体" w:hAnsi="宋体" w:hint="eastAsia"/>
          <w:b/>
          <w:sz w:val="28"/>
          <w:szCs w:val="24"/>
        </w:rPr>
        <w:t>耐德工业</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200ABA" w:rsidRPr="00F33EBC" w:rsidRDefault="00200ABA" w:rsidP="00391625">
      <w:pPr>
        <w:spacing w:line="26" w:lineRule="atLeast"/>
        <w:rPr>
          <w:rFonts w:ascii="宋体" w:eastAsia="宋体" w:hAnsi="宋体"/>
          <w:sz w:val="24"/>
          <w:szCs w:val="24"/>
        </w:rPr>
      </w:pPr>
      <w:r w:rsidRPr="00F33EBC">
        <w:rPr>
          <w:rFonts w:ascii="宋体" w:eastAsia="宋体" w:hAnsi="宋体"/>
          <w:sz w:val="24"/>
          <w:szCs w:val="24"/>
        </w:rPr>
        <w:t>重庆耐德工业股份有限公司经过五十多年的奋斗与探索，耐德从一个产品单一的流量仪表企业，发展成为了拥有燃气、环境及特种装备、流量仪器和汽摩四大板块的集团公司，建成有北部新区工业园、渝北空港工业园、巴南工业园三个产研</w:t>
      </w:r>
      <w:r w:rsidRPr="00F33EBC">
        <w:rPr>
          <w:rFonts w:ascii="宋体" w:eastAsia="宋体" w:hAnsi="宋体"/>
          <w:sz w:val="24"/>
          <w:szCs w:val="24"/>
        </w:rPr>
        <w:lastRenderedPageBreak/>
        <w:t>一体的制造基地和两江新区龙兴工业园、贵州福泉两个在建基地。下属全资及其控股子公司13个（中外合资企业7个，其中1个在澳大利亚），资产总额16亿元，利税超亿元。 耐德是国家油料装备动员中心的依托企业、国家认定企业技术中心、国家产学研合作基地和重庆市工业五十强企业，产品包括流量仪表、油气储运信息化系统、LNG加气系统、CNG加气系统、机电一体撬装化气体液化系统、垃圾压缩中转储运系统、餐厨垃圾处理系统、污水处理装置、移动急救医院、抢险车、野营净水装备（光荣入选国庆六十周年阅兵装备）、管道疏浚车辆等，公司先后取得了军工产品生产许可证，GE供应链生产许可、中石油和中石化资源市场认证。 近年来，不断的观念创新、管理创新和技术创新为耐德注入了强大的发展动力，实现了跨越式、蜕变式的发展。与中国人民解放军后勤工程学院、重庆大学、总后油料研究所、海军计装所、空军油研所等科研院所，结成产、学、研战略联盟，并相继承担了国家863项目、重大专项、工业提振、军队科研等国家和市级科技项目二十余项，荣获国家、军队及市级科研成果奖三十余项。通过与日本新明和、日本系统工程株式会社、美国GE、俄罗斯深冷机械、澳洲达基等跨国企业进行合资、合作。为耐德提升综合竞争力与国际化进程奠定了基础。 公司秉承 企业的价值在于员工的幸福和客户的感动 的理念，以 幸福员工、行业先锋、百年耐德 作为公司的愿景，积极打造 家 文化，从人文关怀、人文教育、健康促进、绿色环保、慈善公益、志工拓展、人文记录、敦伦尽分八个方面建设幸福大家庭</w:t>
      </w:r>
      <w:r w:rsidRPr="00F33EBC">
        <w:rPr>
          <w:rFonts w:ascii="宋体" w:eastAsia="宋体" w:hAnsi="宋体" w:hint="eastAsia"/>
          <w:sz w:val="24"/>
          <w:szCs w:val="24"/>
        </w:rPr>
        <w:t>。</w:t>
      </w:r>
    </w:p>
    <w:p w:rsidR="00391625" w:rsidRPr="00F33EBC" w:rsidRDefault="00391625" w:rsidP="00200ABA">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200ABA" w:rsidRPr="00F33EBC" w:rsidRDefault="00200ABA" w:rsidP="00200ABA">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1、具有良好的道德品行；</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2、在校期间表现良好，无任何违纪记录</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3、有志于为提振中国工业做贡献，愿意在装备制造行业长期发展；</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4、理论功底扎实，专业学科成绩良好，须持有学校出具的合格毕业生推荐表、各学期成绩表，能取得学位。</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894A9F" w:rsidRPr="00F33EBC" w:rsidRDefault="00894A9F" w:rsidP="00391625">
      <w:pPr>
        <w:spacing w:line="26" w:lineRule="atLeast"/>
        <w:rPr>
          <w:rFonts w:ascii="宋体" w:eastAsia="宋体" w:hAnsi="宋体"/>
          <w:sz w:val="24"/>
          <w:szCs w:val="24"/>
        </w:rPr>
      </w:pPr>
      <w:r w:rsidRPr="00F33EBC">
        <w:rPr>
          <w:rFonts w:ascii="宋体" w:eastAsia="宋体" w:hAnsi="宋体" w:hint="eastAsia"/>
          <w:sz w:val="24"/>
          <w:szCs w:val="24"/>
        </w:rPr>
        <w:t>1、</w:t>
      </w:r>
      <w:r w:rsidR="00200ABA" w:rsidRPr="00F33EBC">
        <w:rPr>
          <w:rFonts w:ascii="宋体" w:eastAsia="宋体" w:hAnsi="宋体"/>
          <w:sz w:val="24"/>
          <w:szCs w:val="24"/>
        </w:rPr>
        <w:t>现场招聘流程：参加宣讲会 简历筛选 初试 复试 签约</w:t>
      </w:r>
    </w:p>
    <w:p w:rsidR="00200ABA" w:rsidRPr="00F33EBC" w:rsidRDefault="00894A9F" w:rsidP="00391625">
      <w:pPr>
        <w:spacing w:line="26" w:lineRule="atLeast"/>
        <w:rPr>
          <w:rFonts w:ascii="宋体" w:eastAsia="宋体" w:hAnsi="宋体"/>
          <w:sz w:val="24"/>
          <w:szCs w:val="24"/>
        </w:rPr>
      </w:pPr>
      <w:r w:rsidRPr="00F33EBC">
        <w:rPr>
          <w:rFonts w:ascii="宋体" w:eastAsia="宋体" w:hAnsi="宋体"/>
          <w:sz w:val="24"/>
          <w:szCs w:val="24"/>
        </w:rPr>
        <w:t>2</w:t>
      </w:r>
      <w:r w:rsidRPr="00F33EBC">
        <w:rPr>
          <w:rFonts w:ascii="宋体" w:eastAsia="宋体" w:hAnsi="宋体" w:hint="eastAsia"/>
          <w:sz w:val="24"/>
          <w:szCs w:val="24"/>
        </w:rPr>
        <w:t>、</w:t>
      </w:r>
      <w:r w:rsidR="00200ABA" w:rsidRPr="00F33EBC">
        <w:rPr>
          <w:rFonts w:ascii="宋体" w:eastAsia="宋体" w:hAnsi="宋体"/>
          <w:sz w:val="24"/>
          <w:szCs w:val="24"/>
        </w:rPr>
        <w:t>网络招聘流程：58同城投递简历 简历筛选 初试 复试 签约 </w:t>
      </w:r>
      <w:r w:rsidR="00200ABA" w:rsidRPr="00F33EBC">
        <w:rPr>
          <w:rFonts w:ascii="宋体" w:eastAsia="宋体" w:hAnsi="宋体"/>
          <w:sz w:val="24"/>
          <w:szCs w:val="24"/>
        </w:rPr>
        <w:br/>
      </w:r>
      <w:r w:rsidRPr="00F33EBC">
        <w:rPr>
          <w:rFonts w:ascii="宋体" w:eastAsia="宋体" w:hAnsi="宋体"/>
          <w:sz w:val="24"/>
          <w:szCs w:val="24"/>
        </w:rPr>
        <w:t>3</w:t>
      </w:r>
      <w:r w:rsidRPr="00F33EBC">
        <w:rPr>
          <w:rFonts w:ascii="宋体" w:eastAsia="宋体" w:hAnsi="宋体" w:hint="eastAsia"/>
          <w:sz w:val="24"/>
          <w:szCs w:val="24"/>
        </w:rPr>
        <w:t>、</w:t>
      </w:r>
      <w:r w:rsidR="00200ABA" w:rsidRPr="00F33EBC">
        <w:rPr>
          <w:rFonts w:ascii="宋体" w:eastAsia="宋体" w:hAnsi="宋体"/>
          <w:sz w:val="24"/>
          <w:szCs w:val="24"/>
        </w:rPr>
        <w:t>邮箱发送简历至：</w:t>
      </w:r>
      <w:hyperlink r:id="rId8" w:tgtFrame="_blank" w:history="1">
        <w:r w:rsidR="00200ABA" w:rsidRPr="00F33EBC">
          <w:rPr>
            <w:rStyle w:val="a6"/>
            <w:rFonts w:ascii="宋体" w:eastAsia="宋体" w:hAnsi="宋体"/>
            <w:sz w:val="24"/>
            <w:szCs w:val="24"/>
          </w:rPr>
          <w:t>luoting@naide.cn</w:t>
        </w:r>
      </w:hyperlink>
      <w:r w:rsidR="00200ABA" w:rsidRPr="00F33EBC">
        <w:rPr>
          <w:rFonts w:ascii="宋体" w:eastAsia="宋体" w:hAnsi="宋体"/>
          <w:sz w:val="24"/>
          <w:szCs w:val="24"/>
        </w:rPr>
        <w:t> 邮件名称：姓名 学校 专业</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391625" w:rsidRDefault="00894A9F" w:rsidP="00515DC2">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公司网址：www.naide.com.cn</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重庆地址：重庆市两江新区杨柳路6号</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联系电话：023-67855563</w:t>
      </w:r>
    </w:p>
    <w:p w:rsidR="006569E9" w:rsidRDefault="006569E9" w:rsidP="00515DC2">
      <w:pPr>
        <w:spacing w:line="26" w:lineRule="atLeast"/>
        <w:rPr>
          <w:rFonts w:ascii="宋体" w:eastAsia="宋体" w:hAnsi="宋体"/>
          <w:b/>
          <w:sz w:val="32"/>
          <w:szCs w:val="32"/>
        </w:rPr>
      </w:pPr>
    </w:p>
    <w:p w:rsidR="00B549AF" w:rsidRPr="00B549AF" w:rsidRDefault="00B549AF" w:rsidP="00515DC2">
      <w:pPr>
        <w:spacing w:line="26" w:lineRule="atLeast"/>
        <w:rPr>
          <w:rFonts w:ascii="宋体" w:eastAsia="宋体" w:hAnsi="宋体"/>
          <w:b/>
          <w:sz w:val="32"/>
          <w:szCs w:val="32"/>
        </w:rPr>
      </w:pPr>
      <w:r w:rsidRPr="00B549AF">
        <w:rPr>
          <w:rFonts w:ascii="宋体" w:eastAsia="宋体" w:hAnsi="宋体" w:hint="eastAsia"/>
          <w:b/>
          <w:sz w:val="32"/>
          <w:szCs w:val="32"/>
        </w:rPr>
        <w:t>3、</w:t>
      </w:r>
      <w:r w:rsidR="001445C8">
        <w:rPr>
          <w:rFonts w:ascii="宋体" w:eastAsia="宋体" w:hAnsi="宋体" w:hint="eastAsia"/>
          <w:b/>
          <w:sz w:val="32"/>
          <w:szCs w:val="32"/>
        </w:rPr>
        <w:t>华东</w:t>
      </w:r>
      <w:bookmarkStart w:id="12" w:name="_GoBack"/>
      <w:bookmarkEnd w:id="12"/>
    </w:p>
    <w:p w:rsidR="00B736FF" w:rsidRPr="00B549AF" w:rsidRDefault="00900AD6" w:rsidP="00515DC2">
      <w:pPr>
        <w:spacing w:line="26" w:lineRule="atLeast"/>
        <w:rPr>
          <w:rFonts w:ascii="宋体" w:eastAsia="宋体" w:hAnsi="宋体"/>
          <w:b/>
          <w:sz w:val="28"/>
          <w:szCs w:val="24"/>
        </w:rPr>
      </w:pPr>
      <w:r w:rsidRPr="00B549AF">
        <w:rPr>
          <w:rFonts w:ascii="宋体" w:eastAsia="宋体" w:hAnsi="宋体" w:hint="eastAsia"/>
          <w:b/>
          <w:sz w:val="28"/>
          <w:szCs w:val="24"/>
        </w:rPr>
        <w:t>（</w:t>
      </w:r>
      <w:r w:rsidR="00B549AF" w:rsidRPr="00B549AF">
        <w:rPr>
          <w:rFonts w:ascii="宋体" w:eastAsia="宋体" w:hAnsi="宋体" w:hint="eastAsia"/>
          <w:b/>
          <w:sz w:val="28"/>
          <w:szCs w:val="24"/>
        </w:rPr>
        <w:t>一</w:t>
      </w:r>
      <w:r w:rsidRPr="00B549AF">
        <w:rPr>
          <w:rFonts w:ascii="宋体" w:eastAsia="宋体" w:hAnsi="宋体" w:hint="eastAsia"/>
          <w:b/>
          <w:sz w:val="28"/>
          <w:szCs w:val="24"/>
        </w:rPr>
        <w:t>）</w:t>
      </w:r>
      <w:r w:rsidR="006B25E3" w:rsidRPr="00B549AF">
        <w:rPr>
          <w:rFonts w:ascii="宋体" w:eastAsia="宋体" w:hAnsi="宋体"/>
          <w:b/>
          <w:sz w:val="28"/>
          <w:szCs w:val="24"/>
        </w:rPr>
        <w:t>中信证券股份有限公司</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6B25E3" w:rsidRPr="00F33EBC" w:rsidRDefault="006B25E3" w:rsidP="00391625">
      <w:pPr>
        <w:spacing w:line="26" w:lineRule="atLeast"/>
        <w:rPr>
          <w:rFonts w:ascii="宋体" w:eastAsia="宋体" w:hAnsi="宋体"/>
          <w:sz w:val="24"/>
          <w:szCs w:val="24"/>
        </w:rPr>
      </w:pPr>
      <w:r w:rsidRPr="00F33EBC">
        <w:rPr>
          <w:rFonts w:ascii="宋体" w:eastAsia="宋体" w:hAnsi="宋体"/>
          <w:sz w:val="24"/>
          <w:szCs w:val="24"/>
        </w:rPr>
        <w:t>中信证券股份有限公司（简称“中信证券”）成立于1995年，2003年1月6日在上海证券交易所挂牌上市交易，2011年10月6日在香港联合交易所上市交易。经过二十余年的发展，已发展成为A H综合经营的国际化投资银行。</w:t>
      </w:r>
      <w:r w:rsidRPr="00F33EBC">
        <w:rPr>
          <w:rFonts w:ascii="宋体" w:eastAsia="宋体" w:hAnsi="宋体"/>
          <w:sz w:val="24"/>
          <w:szCs w:val="24"/>
        </w:rPr>
        <w:br/>
        <w:t>公司目前拥有30个部门及业务线，控股6家主要子公司，人员总数1.6万余人。</w:t>
      </w:r>
      <w:r w:rsidRPr="00F33EBC">
        <w:rPr>
          <w:rFonts w:ascii="宋体" w:eastAsia="宋体" w:hAnsi="宋体"/>
          <w:sz w:val="24"/>
          <w:szCs w:val="24"/>
        </w:rPr>
        <w:lastRenderedPageBreak/>
        <w:t>公司主营业务涵盖证券经纪、证券投资咨询、与证券交易、证券投资活动有关的财务顾问、证券承销与保荐、证券自营、证券资产管理、融资融券、证券投资基金代销、为期货公司提供中间介绍业务、代销金融产品、股票期权做市等，公司各项业务继续保持市场前列。2016 年，公司实现营业收入人民币 380 亿元，实现净利润人民币 104 亿元，净资产收益率7.36%，收入和净利润继续位居国内证券公司首位。 </w:t>
      </w:r>
      <w:r w:rsidRPr="00F33EBC">
        <w:rPr>
          <w:rFonts w:ascii="宋体" w:eastAsia="宋体" w:hAnsi="宋体"/>
          <w:sz w:val="24"/>
          <w:szCs w:val="24"/>
        </w:rPr>
        <w:br/>
        <w:t>中信证券经纪业务发展与管理委员会，作为中信证券规模最大的业务部门，其业务多元化、网点功能多样化、客户高端化，产品的创设和销售能力在金融机构中已具较大影响力，整体市场竞争力保持行业领先。目前，全国范围内经纪业务分支机构超过 300家。分支机构已覆盖全国27个省及直辖市，为全国94个城市的客户提供高品质的综合金融服务</w:t>
      </w:r>
    </w:p>
    <w:p w:rsidR="00391625" w:rsidRPr="00F33EBC" w:rsidRDefault="00391625" w:rsidP="006B25E3">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6B25E3" w:rsidRPr="00F33EBC" w:rsidRDefault="006B25E3" w:rsidP="006B25E3">
      <w:pPr>
        <w:spacing w:line="26" w:lineRule="atLeast"/>
        <w:rPr>
          <w:rFonts w:ascii="宋体" w:eastAsia="宋体" w:hAnsi="宋体"/>
          <w:sz w:val="24"/>
          <w:szCs w:val="24"/>
        </w:rPr>
      </w:pPr>
      <w:r w:rsidRPr="00F33EBC">
        <w:rPr>
          <w:rFonts w:ascii="宋体" w:eastAsia="宋体" w:hAnsi="宋体"/>
          <w:sz w:val="24"/>
          <w:szCs w:val="24"/>
        </w:rPr>
        <w:t xml:space="preserve">管理培训生 从事证券投资相关的客户开发与服务、金融产品销售以及其他投融资和资本中介业务。 </w:t>
      </w:r>
    </w:p>
    <w:p w:rsidR="006B25E3" w:rsidRPr="00F33EBC" w:rsidRDefault="006B25E3" w:rsidP="006B25E3">
      <w:pPr>
        <w:spacing w:line="26" w:lineRule="atLeast"/>
        <w:rPr>
          <w:rFonts w:ascii="宋体" w:eastAsia="宋体" w:hAnsi="宋体"/>
          <w:sz w:val="24"/>
          <w:szCs w:val="24"/>
        </w:rPr>
      </w:pPr>
      <w:r w:rsidRPr="00F33EBC">
        <w:rPr>
          <w:rFonts w:ascii="宋体" w:eastAsia="宋体" w:hAnsi="宋体"/>
          <w:sz w:val="24"/>
          <w:szCs w:val="24"/>
        </w:rPr>
        <w:t>1、 2018年国内外全日制本科及以上学历应届毕业生</w:t>
      </w:r>
      <w:r w:rsidRPr="00F33EBC">
        <w:rPr>
          <w:rFonts w:ascii="宋体" w:eastAsia="宋体" w:hAnsi="宋体" w:hint="eastAsia"/>
          <w:sz w:val="24"/>
          <w:szCs w:val="24"/>
        </w:rPr>
        <w:t>。</w:t>
      </w:r>
      <w:r w:rsidRPr="00F33EBC">
        <w:rPr>
          <w:rFonts w:ascii="宋体" w:eastAsia="宋体" w:hAnsi="宋体"/>
          <w:sz w:val="24"/>
          <w:szCs w:val="24"/>
        </w:rPr>
        <w:t xml:space="preserve"> </w:t>
      </w:r>
    </w:p>
    <w:p w:rsidR="006B25E3" w:rsidRPr="00F33EBC" w:rsidRDefault="006B25E3" w:rsidP="006B25E3">
      <w:pPr>
        <w:spacing w:line="26" w:lineRule="atLeast"/>
        <w:rPr>
          <w:rFonts w:ascii="宋体" w:eastAsia="宋体" w:hAnsi="宋体"/>
          <w:sz w:val="24"/>
          <w:szCs w:val="24"/>
        </w:rPr>
      </w:pPr>
      <w:r w:rsidRPr="00F33EBC">
        <w:rPr>
          <w:rFonts w:ascii="宋体" w:eastAsia="宋体" w:hAnsi="宋体"/>
          <w:sz w:val="24"/>
          <w:szCs w:val="24"/>
        </w:rPr>
        <w:t>2、 热爱证券行业，能够承受一定的工作压力，具备良好的人际交往能力、业务开拓能力和团队协作能力</w:t>
      </w:r>
      <w:r w:rsidRPr="00F33EBC">
        <w:rPr>
          <w:rFonts w:ascii="宋体" w:eastAsia="宋体" w:hAnsi="宋体" w:hint="eastAsia"/>
          <w:sz w:val="24"/>
          <w:szCs w:val="24"/>
        </w:rPr>
        <w:t>。</w:t>
      </w:r>
      <w:r w:rsidRPr="00F33EBC">
        <w:rPr>
          <w:rFonts w:ascii="宋体" w:eastAsia="宋体" w:hAnsi="宋体"/>
          <w:sz w:val="24"/>
          <w:szCs w:val="24"/>
        </w:rPr>
        <w:t xml:space="preserve"> </w:t>
      </w:r>
    </w:p>
    <w:p w:rsidR="006B25E3" w:rsidRPr="00F33EBC" w:rsidRDefault="006B25E3" w:rsidP="006B25E3">
      <w:pPr>
        <w:spacing w:line="26" w:lineRule="atLeast"/>
        <w:rPr>
          <w:rFonts w:ascii="宋体" w:eastAsia="宋体" w:hAnsi="宋体"/>
          <w:sz w:val="24"/>
          <w:szCs w:val="24"/>
        </w:rPr>
      </w:pPr>
      <w:r w:rsidRPr="00F33EBC">
        <w:rPr>
          <w:rFonts w:ascii="宋体" w:eastAsia="宋体" w:hAnsi="宋体"/>
          <w:sz w:val="24"/>
          <w:szCs w:val="24"/>
        </w:rPr>
        <w:t>3、 无违法违规记录，具备良好的职业道德与专业素质，已取得证券从业资格优先</w:t>
      </w:r>
      <w:r w:rsidRPr="00F33EBC">
        <w:rPr>
          <w:rFonts w:ascii="宋体" w:eastAsia="宋体" w:hAnsi="宋体" w:hint="eastAsia"/>
          <w:sz w:val="24"/>
          <w:szCs w:val="24"/>
        </w:rPr>
        <w:t>。</w:t>
      </w:r>
      <w:r w:rsidRPr="00F33EBC">
        <w:rPr>
          <w:rFonts w:ascii="宋体" w:eastAsia="宋体" w:hAnsi="宋体"/>
          <w:sz w:val="24"/>
          <w:szCs w:val="24"/>
        </w:rPr>
        <w:t> </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6B25E3" w:rsidRPr="00F33EBC" w:rsidRDefault="006B25E3" w:rsidP="00391625">
      <w:pPr>
        <w:spacing w:line="26" w:lineRule="atLeast"/>
        <w:rPr>
          <w:rFonts w:ascii="宋体" w:eastAsia="宋体" w:hAnsi="宋体"/>
          <w:sz w:val="24"/>
          <w:szCs w:val="24"/>
        </w:rPr>
      </w:pPr>
      <w:r w:rsidRPr="00F33EBC">
        <w:rPr>
          <w:rFonts w:ascii="宋体" w:eastAsia="宋体" w:hAnsi="宋体"/>
          <w:sz w:val="24"/>
          <w:szCs w:val="24"/>
        </w:rPr>
        <w:t>1、 校园宣讲与网申（10月中旬-11月底）</w:t>
      </w:r>
      <w:r w:rsidRPr="00F33EBC">
        <w:rPr>
          <w:rFonts w:ascii="宋体" w:eastAsia="宋体" w:hAnsi="宋体"/>
          <w:sz w:val="24"/>
          <w:szCs w:val="24"/>
        </w:rPr>
        <w:br/>
        <w:t>2018年分支机构校园招聘宣讲会拟在国内15个城市18所高校举行，详细宣讲行程请关注中信证券分支机构2018年校园招聘官方招聘网站。</w:t>
      </w:r>
      <w:r w:rsidRPr="00F33EBC">
        <w:rPr>
          <w:rFonts w:ascii="宋体" w:eastAsia="宋体" w:hAnsi="宋体"/>
          <w:sz w:val="24"/>
          <w:szCs w:val="24"/>
        </w:rPr>
        <w:br/>
        <w:t>2、 简历筛选（10月下旬-12月下旬）</w:t>
      </w:r>
      <w:r w:rsidRPr="00F33EBC">
        <w:rPr>
          <w:rFonts w:ascii="宋体" w:eastAsia="宋体" w:hAnsi="宋体"/>
          <w:sz w:val="24"/>
          <w:szCs w:val="24"/>
        </w:rPr>
        <w:br/>
        <w:t>各分子公司根据应聘者综合背景与应聘岗位的匹配度进行初步筛选。</w:t>
      </w:r>
      <w:r w:rsidRPr="00F33EBC">
        <w:rPr>
          <w:rFonts w:ascii="宋体" w:eastAsia="宋体" w:hAnsi="宋体"/>
          <w:sz w:val="24"/>
          <w:szCs w:val="24"/>
        </w:rPr>
        <w:br/>
        <w:t>3、 在线测评与面试（11月上旬-2018年1月中旬）</w:t>
      </w:r>
      <w:r w:rsidRPr="00F33EBC">
        <w:rPr>
          <w:rFonts w:ascii="宋体" w:eastAsia="宋体" w:hAnsi="宋体"/>
          <w:sz w:val="24"/>
          <w:szCs w:val="24"/>
        </w:rPr>
        <w:br/>
        <w:t>对于符合岗位任职基本要求的应聘者，需参加各分子公司组</w:t>
      </w:r>
      <w:r w:rsidRPr="00F33EBC">
        <w:rPr>
          <w:rFonts w:ascii="宋体" w:eastAsia="宋体" w:hAnsi="宋体"/>
          <w:sz w:val="24"/>
          <w:szCs w:val="24"/>
        </w:rPr>
        <w:br/>
        <w:t>织的在线测评与面试考察。</w:t>
      </w:r>
      <w:r w:rsidRPr="00F33EBC">
        <w:rPr>
          <w:rFonts w:ascii="宋体" w:eastAsia="宋体" w:hAnsi="宋体"/>
          <w:sz w:val="24"/>
          <w:szCs w:val="24"/>
        </w:rPr>
        <w:br/>
        <w:t>4、 实习考察（2018年1月-3月）</w:t>
      </w:r>
      <w:r w:rsidRPr="00F33EBC">
        <w:rPr>
          <w:rFonts w:ascii="宋体" w:eastAsia="宋体" w:hAnsi="宋体"/>
          <w:sz w:val="24"/>
          <w:szCs w:val="24"/>
        </w:rPr>
        <w:br/>
        <w:t>通过甄选流程的应聘者，进入分子公司或营业部内进行实习，</w:t>
      </w:r>
      <w:r w:rsidRPr="00F33EBC">
        <w:rPr>
          <w:rFonts w:ascii="宋体" w:eastAsia="宋体" w:hAnsi="宋体"/>
          <w:sz w:val="24"/>
          <w:szCs w:val="24"/>
        </w:rPr>
        <w:br/>
        <w:t>深入了解公司文化及业务特点。</w:t>
      </w:r>
      <w:r w:rsidRPr="00F33EBC">
        <w:rPr>
          <w:rFonts w:ascii="宋体" w:eastAsia="宋体" w:hAnsi="宋体"/>
          <w:sz w:val="24"/>
          <w:szCs w:val="24"/>
        </w:rPr>
        <w:br/>
        <w:t>5、 发放录用通知（2018年3月-5月）</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6B25E3" w:rsidRPr="00F33EBC" w:rsidRDefault="006B25E3" w:rsidP="00515DC2">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hint="eastAsia"/>
          <w:color w:val="333333"/>
          <w:sz w:val="24"/>
          <w:szCs w:val="24"/>
          <w:shd w:val="clear" w:color="auto" w:fill="FFFFFF"/>
        </w:rPr>
        <w:t>1、</w:t>
      </w:r>
      <w:r w:rsidRPr="00F33EBC">
        <w:rPr>
          <w:rFonts w:ascii="宋体" w:eastAsia="宋体" w:hAnsi="宋体" w:cs="Times New Roman"/>
          <w:color w:val="333333"/>
          <w:sz w:val="24"/>
          <w:szCs w:val="24"/>
          <w:shd w:val="clear" w:color="auto" w:fill="FFFFFF"/>
        </w:rPr>
        <w:t>请登陆前程无忧“中信证券公司2018校园招聘官方招聘平台”进行在线申请，请根据个人职业发展选择申请职位，每位应聘者有两个志愿选择机会</w:t>
      </w:r>
    </w:p>
    <w:p w:rsidR="006B25E3" w:rsidRPr="00F33EBC" w:rsidRDefault="006B25E3" w:rsidP="00515DC2">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2</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网申系统于2017年10月16日开放。</w:t>
      </w:r>
    </w:p>
    <w:p w:rsidR="00EF4580" w:rsidRPr="00B549AF" w:rsidRDefault="00EF4580" w:rsidP="00515DC2">
      <w:pPr>
        <w:spacing w:line="26" w:lineRule="atLeast"/>
        <w:rPr>
          <w:rFonts w:ascii="宋体" w:eastAsia="宋体" w:hAnsi="宋体"/>
          <w:b/>
          <w:sz w:val="28"/>
          <w:szCs w:val="24"/>
        </w:rPr>
      </w:pPr>
      <w:r w:rsidRPr="00B549AF">
        <w:rPr>
          <w:rFonts w:ascii="宋体" w:eastAsia="宋体" w:hAnsi="宋体" w:hint="eastAsia"/>
          <w:b/>
          <w:sz w:val="28"/>
          <w:szCs w:val="24"/>
        </w:rPr>
        <w:t>（</w:t>
      </w:r>
      <w:r w:rsidR="00B549AF" w:rsidRPr="00B549AF">
        <w:rPr>
          <w:rFonts w:ascii="宋体" w:eastAsia="宋体" w:hAnsi="宋体" w:hint="eastAsia"/>
          <w:b/>
          <w:sz w:val="28"/>
          <w:szCs w:val="24"/>
        </w:rPr>
        <w:t>二</w:t>
      </w:r>
      <w:r w:rsidRPr="00B549AF">
        <w:rPr>
          <w:rFonts w:ascii="宋体" w:eastAsia="宋体" w:hAnsi="宋体" w:hint="eastAsia"/>
          <w:b/>
          <w:sz w:val="28"/>
          <w:szCs w:val="24"/>
        </w:rPr>
        <w:t>）</w:t>
      </w:r>
      <w:r w:rsidR="00F65A6E" w:rsidRPr="00B549AF">
        <w:rPr>
          <w:rFonts w:ascii="宋体" w:eastAsia="宋体" w:hAnsi="宋体" w:hint="eastAsia"/>
          <w:b/>
          <w:sz w:val="28"/>
          <w:szCs w:val="24"/>
        </w:rPr>
        <w:t>赣州银行</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F65A6E" w:rsidRPr="00F33EBC" w:rsidRDefault="00F65A6E" w:rsidP="00391625">
      <w:pPr>
        <w:spacing w:line="26" w:lineRule="atLeast"/>
        <w:rPr>
          <w:rFonts w:ascii="宋体" w:eastAsia="宋体" w:hAnsi="宋体"/>
          <w:sz w:val="24"/>
          <w:szCs w:val="24"/>
        </w:rPr>
      </w:pPr>
      <w:r w:rsidRPr="00F33EBC">
        <w:rPr>
          <w:rFonts w:ascii="宋体" w:eastAsia="宋体" w:hAnsi="宋体"/>
          <w:sz w:val="24"/>
          <w:szCs w:val="24"/>
        </w:rPr>
        <w:t>有着 千里赣江第一城 、 国家森林城市 美誉的江西赣州，是我国原中央苏区，赣南地区的振兴发展得到国务院大力支持，成为江西省国家级公共技术平台最多的设区市。赣州是江西省着力打造的 一带一路 重要节点城市，属中部地区重要综合交通枢纽，以其灿烂的文化、淳朴的民风，孕育了一家充满活力、生机无限的区域性股份制商业银行 赣州银行。</w:t>
      </w:r>
      <w:r w:rsidRPr="00F33EBC">
        <w:rPr>
          <w:rFonts w:ascii="宋体" w:eastAsia="宋体" w:hAnsi="宋体"/>
          <w:sz w:val="24"/>
          <w:szCs w:val="24"/>
        </w:rPr>
        <w:br/>
      </w:r>
      <w:r w:rsidRPr="00F33EBC">
        <w:rPr>
          <w:rFonts w:ascii="宋体" w:eastAsia="宋体" w:hAnsi="宋体"/>
          <w:sz w:val="24"/>
          <w:szCs w:val="24"/>
        </w:rPr>
        <w:lastRenderedPageBreak/>
        <w:t>赣州银行作为赣州市委、市政府直管的地方国有商业银行，于2001年1月18日成立。赣州银行成立以来，至今已走过了16年的发展历程。16年来，赣州银行依托不断完善的法人治理结构和迅捷灵活的决策运行机制，大力推进 一体四翼 、 一芯双核 发展战略，形成了以赣州为 主体 ，北京、上海、厦门、深圳为 四翼 的发展格局，资产规模、资产质量、经营效益实现了大发展、大跨越，截止2017年9月末，全行资产总额达到1160亿元，各项存款余额810亿元，各项贷款余额484亿元。16年来，赣州银行始终秉承 忠诚、信任、担当、奉献 的企业精神，坚持 立足本土、深耕本地、服务实体、专注小微 的市场定位，加快机构延伸步伐，不断完善服务网点，着力拓宽发展空间，截至目前，全行已在厦门、南昌、新余、宜春、萍乡、吉安、抚州、上饶设立8家分行，机构总数达到116家，服务网点不断延伸，服务群体日益扩大；赣州银行以打造特色鲜明、服务卓越、效益一流的知名品牌银行为目标，不断加大业务创新力度，通过金融科技创新，积极运用区块链前沿技术，2017年率先在全国推出票链业务；推出直销银行 乐易BANK ，向商家提供商户通（聚合支付）项目，为客户提供高效、便捷的金融体验；先后荣获中国最佳百姓银行</w:t>
      </w:r>
      <w:r w:rsidRPr="00F33EBC">
        <w:rPr>
          <w:rFonts w:ascii="宋体" w:eastAsia="宋体" w:hAnsi="宋体" w:hint="eastAsia"/>
          <w:sz w:val="24"/>
          <w:szCs w:val="24"/>
        </w:rPr>
        <w:t>、</w:t>
      </w:r>
      <w:r w:rsidRPr="00F33EBC">
        <w:rPr>
          <w:rFonts w:ascii="宋体" w:eastAsia="宋体" w:hAnsi="宋体"/>
          <w:sz w:val="24"/>
          <w:szCs w:val="24"/>
        </w:rPr>
        <w:t>全国城商行最具竞争力十大品牌</w:t>
      </w:r>
      <w:r w:rsidRPr="00F33EBC">
        <w:rPr>
          <w:rFonts w:ascii="宋体" w:eastAsia="宋体" w:hAnsi="宋体" w:hint="eastAsia"/>
          <w:sz w:val="24"/>
          <w:szCs w:val="24"/>
        </w:rPr>
        <w:t>、</w:t>
      </w:r>
      <w:r w:rsidRPr="00F33EBC">
        <w:rPr>
          <w:rFonts w:ascii="宋体" w:eastAsia="宋体" w:hAnsi="宋体"/>
          <w:sz w:val="24"/>
          <w:szCs w:val="24"/>
        </w:rPr>
        <w:t>中国银行业星级服务机构</w:t>
      </w:r>
      <w:r w:rsidRPr="00F33EBC">
        <w:rPr>
          <w:rFonts w:ascii="宋体" w:eastAsia="宋体" w:hAnsi="宋体" w:hint="eastAsia"/>
          <w:sz w:val="24"/>
          <w:szCs w:val="24"/>
        </w:rPr>
        <w:t>、</w:t>
      </w:r>
      <w:r w:rsidRPr="00F33EBC">
        <w:rPr>
          <w:rFonts w:ascii="宋体" w:eastAsia="宋体" w:hAnsi="宋体"/>
          <w:sz w:val="24"/>
          <w:szCs w:val="24"/>
        </w:rPr>
        <w:t>中国最值得百姓信赖的银行机构称号,荣膺2016中国卓越金融品牌创新案例奖，蝉联中国服务业企业500强，成为中国银行间市场交易商协会会员，跻身中国金融500强</w:t>
      </w:r>
      <w:r w:rsidRPr="00F33EBC">
        <w:rPr>
          <w:rFonts w:ascii="宋体" w:eastAsia="宋体" w:hAnsi="宋体" w:hint="eastAsia"/>
          <w:sz w:val="24"/>
          <w:szCs w:val="24"/>
        </w:rPr>
        <w:t>，</w:t>
      </w:r>
      <w:r w:rsidRPr="00F33EBC">
        <w:rPr>
          <w:rFonts w:ascii="宋体" w:eastAsia="宋体" w:hAnsi="宋体"/>
          <w:sz w:val="24"/>
          <w:szCs w:val="24"/>
        </w:rPr>
        <w:t>位列2017年中国城市商业银行排行榜第56位，赣州银行已成为赣南地区综合价值最大的地方金融品牌。</w:t>
      </w:r>
      <w:r w:rsidRPr="00F33EBC">
        <w:rPr>
          <w:rFonts w:ascii="宋体" w:eastAsia="宋体" w:hAnsi="宋体"/>
          <w:sz w:val="24"/>
          <w:szCs w:val="24"/>
        </w:rPr>
        <w:br/>
        <w:t>南康赣商村镇银行是经中国银行业监督管理委员会批准，由赣州银行发起并控股，企业法人、自然人共同出资成立的新型农村金融机构，是江西省银监局在我省农村金融改革的首批试点银行，也是赣州市第一家村镇银行。</w:t>
      </w:r>
      <w:r w:rsidRPr="00F33EBC">
        <w:rPr>
          <w:rFonts w:ascii="宋体" w:eastAsia="宋体" w:hAnsi="宋体"/>
          <w:sz w:val="24"/>
          <w:szCs w:val="24"/>
        </w:rPr>
        <w:br/>
        <w:t>南康赣商村镇银行自2008年2月3日开业以来，坚持 立足社区乡镇、服务三农小微 的市场定位，注册地址位于江西省赣州南康区，现有营业部、光明支行、潭口支行、唐江支行、凤岗支行、龙华支行、龙回支行.太窝支行等8家营业网点，2017年拟在赣州市蓉江新区、章贡区沙石镇增设分支机构。</w:t>
      </w:r>
    </w:p>
    <w:p w:rsidR="00391625" w:rsidRPr="00F33EBC" w:rsidRDefault="00391625" w:rsidP="00F65A6E">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F65A6E" w:rsidRPr="00F33EBC" w:rsidRDefault="00F65A6E" w:rsidP="00F65A6E">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1.国内院校应届毕业生应具全日本科及及以上学历，列入国家高校2018年毕业生统分计划不含定向和委培毕业生。2018年7月底前毕业，且报到入职时须毕业证、学位证、就业报到证 三证齐全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2.境外院校本科及以上学历应届毕业生应在2017年7月至2018年6月毕业（取得学历、学位证书且证书落款日期范围为2017年7月1日至2018年6月30日），并且能够在2018年7月底前获得教育部学历学位认证；</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3.具备良好的个人修养，诚实信用、遵纪守法，无不良记录；</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4.具有较强的事业心、责任心和团队协作精神；</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5.具有良好的书面与口头表达能力，具有良好的英语或法语听说读写能力，能熟练使用计算机；</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6.身心健康，有健康的行为习惯和业余兴趣爱好。</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F65A6E" w:rsidRPr="00F33EBC" w:rsidRDefault="00F65A6E" w:rsidP="00391625">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hint="eastAsia"/>
          <w:color w:val="333333"/>
          <w:sz w:val="24"/>
          <w:szCs w:val="24"/>
          <w:shd w:val="clear" w:color="auto" w:fill="FFFFFF"/>
        </w:rPr>
        <w:t>1、</w:t>
      </w:r>
      <w:r w:rsidRPr="00F33EBC">
        <w:rPr>
          <w:rFonts w:ascii="宋体" w:eastAsia="宋体" w:hAnsi="宋体" w:cs="Times New Roman"/>
          <w:color w:val="333333"/>
          <w:sz w:val="24"/>
          <w:szCs w:val="24"/>
          <w:shd w:val="clear" w:color="auto" w:fill="FFFFFF"/>
        </w:rPr>
        <w:t>在线申请（11月30日网申截止）</w:t>
      </w:r>
    </w:p>
    <w:p w:rsidR="00F65A6E" w:rsidRPr="00F33EBC" w:rsidRDefault="00F65A6E" w:rsidP="00391625">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2</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简历筛选</w:t>
      </w:r>
    </w:p>
    <w:p w:rsidR="00F65A6E" w:rsidRPr="00F33EBC" w:rsidRDefault="00F65A6E" w:rsidP="00391625">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3</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笔试</w:t>
      </w:r>
    </w:p>
    <w:p w:rsidR="00F65A6E" w:rsidRPr="00F33EBC" w:rsidRDefault="00F65A6E" w:rsidP="00391625">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4</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面试</w:t>
      </w:r>
    </w:p>
    <w:p w:rsidR="00F65A6E" w:rsidRPr="00F33EBC" w:rsidRDefault="00F65A6E" w:rsidP="00391625">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shd w:val="clear" w:color="auto" w:fill="FFFFFF"/>
        </w:rPr>
        <w:t>5</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体检</w:t>
      </w:r>
    </w:p>
    <w:p w:rsidR="00F65A6E" w:rsidRPr="00F33EBC" w:rsidRDefault="00F65A6E" w:rsidP="00391625">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lastRenderedPageBreak/>
        <w:t>6</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签约</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391625" w:rsidRPr="00F33EBC" w:rsidRDefault="00F65A6E" w:rsidP="00515DC2">
      <w:pPr>
        <w:spacing w:line="26" w:lineRule="atLeast"/>
        <w:rPr>
          <w:rFonts w:ascii="宋体" w:eastAsia="宋体" w:hAnsi="宋体"/>
          <w:b/>
          <w:sz w:val="24"/>
          <w:szCs w:val="24"/>
        </w:rPr>
      </w:pPr>
      <w:r w:rsidRPr="00F33EBC">
        <w:rPr>
          <w:rFonts w:ascii="宋体" w:eastAsia="宋体" w:hAnsi="宋体" w:cs="Times New Roman"/>
          <w:color w:val="333333"/>
          <w:sz w:val="24"/>
          <w:szCs w:val="24"/>
          <w:shd w:val="clear" w:color="auto" w:fill="FFFFFF"/>
        </w:rPr>
        <w:t>1</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应聘者进入招聘平台，请按要求填写个人资料并选择意向岗位应聘。</w:t>
      </w:r>
      <w:r w:rsidRPr="00F33EBC">
        <w:rPr>
          <w:rFonts w:ascii="宋体" w:eastAsia="宋体" w:hAnsi="宋体" w:cs="Times New Roman"/>
          <w:bCs/>
          <w:color w:val="333333"/>
          <w:sz w:val="24"/>
          <w:szCs w:val="24"/>
          <w:shd w:val="clear" w:color="auto" w:fill="FFFFFF"/>
        </w:rPr>
        <w:t>完成岗位应聘后，将无法修改已应聘岗位对应的简历，或更改应聘岗位，务请谨慎操作。</w:t>
      </w:r>
      <w:r w:rsidRPr="00F33EBC">
        <w:rPr>
          <w:rFonts w:ascii="宋体" w:eastAsia="宋体" w:hAnsi="宋体" w:cs="Times New Roman"/>
          <w:color w:val="333333"/>
          <w:sz w:val="24"/>
          <w:szCs w:val="24"/>
        </w:rPr>
        <w:br/>
      </w:r>
      <w:r w:rsidRPr="00F33EBC">
        <w:rPr>
          <w:rFonts w:ascii="宋体" w:eastAsia="宋体" w:hAnsi="宋体" w:cs="Times New Roman"/>
          <w:bCs/>
          <w:color w:val="333333"/>
          <w:sz w:val="24"/>
          <w:szCs w:val="24"/>
          <w:shd w:val="clear" w:color="auto" w:fill="FFFFFF"/>
        </w:rPr>
        <w:t>2</w:t>
      </w:r>
      <w:r w:rsidRPr="00F33EBC">
        <w:rPr>
          <w:rFonts w:ascii="宋体" w:eastAsia="宋体" w:hAnsi="宋体" w:cs="Times New Roman" w:hint="eastAsia"/>
          <w:bCs/>
          <w:color w:val="333333"/>
          <w:sz w:val="24"/>
          <w:szCs w:val="24"/>
          <w:shd w:val="clear" w:color="auto" w:fill="FFFFFF"/>
        </w:rPr>
        <w:t>、</w:t>
      </w:r>
      <w:r w:rsidRPr="00F33EBC">
        <w:rPr>
          <w:rFonts w:ascii="宋体" w:eastAsia="宋体" w:hAnsi="宋体" w:cs="Times New Roman"/>
          <w:bCs/>
          <w:color w:val="333333"/>
          <w:sz w:val="24"/>
          <w:szCs w:val="24"/>
          <w:shd w:val="clear" w:color="auto" w:fill="FFFFFF"/>
        </w:rPr>
        <w:t>应聘者原则上只能申报1个岗位。</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3</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应聘者在招聘过程中，如有疑问需要咨询，请发送邮件至siyu.chen1@zhaopin.com.cn，工作人员将会及时处理。</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4</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应聘者应对填写内容的真实性负责，如与事实不符，我行有权取消其录用资格。</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5</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除网上报名外，不接受其他形式的报名。应聘者最终如未被录用将不再另行通知，有关材料我行会代为保管，恕不退还。</w:t>
      </w:r>
    </w:p>
    <w:p w:rsidR="001E136A" w:rsidRPr="00B549AF" w:rsidRDefault="000E5667" w:rsidP="00391625">
      <w:pPr>
        <w:spacing w:line="26" w:lineRule="atLeast"/>
        <w:rPr>
          <w:rFonts w:ascii="宋体" w:eastAsia="宋体" w:hAnsi="宋体"/>
          <w:b/>
          <w:sz w:val="28"/>
          <w:szCs w:val="24"/>
        </w:rPr>
      </w:pPr>
      <w:r w:rsidRPr="00B549AF">
        <w:rPr>
          <w:rFonts w:ascii="宋体" w:eastAsia="宋体" w:hAnsi="宋体" w:hint="eastAsia"/>
          <w:b/>
          <w:sz w:val="28"/>
          <w:szCs w:val="24"/>
        </w:rPr>
        <w:t>（</w:t>
      </w:r>
      <w:r w:rsidR="00B549AF" w:rsidRPr="00B549AF">
        <w:rPr>
          <w:rFonts w:ascii="宋体" w:eastAsia="宋体" w:hAnsi="宋体" w:hint="eastAsia"/>
          <w:b/>
          <w:sz w:val="28"/>
          <w:szCs w:val="24"/>
        </w:rPr>
        <w:t>三</w:t>
      </w:r>
      <w:r w:rsidRPr="00B549AF">
        <w:rPr>
          <w:rFonts w:ascii="宋体" w:eastAsia="宋体" w:hAnsi="宋体" w:hint="eastAsia"/>
          <w:b/>
          <w:sz w:val="28"/>
          <w:szCs w:val="24"/>
        </w:rPr>
        <w:t>）</w:t>
      </w:r>
      <w:r w:rsidR="001E136A" w:rsidRPr="00B549AF">
        <w:rPr>
          <w:rFonts w:ascii="宋体" w:eastAsia="宋体" w:hAnsi="宋体"/>
          <w:b/>
          <w:sz w:val="28"/>
          <w:szCs w:val="24"/>
        </w:rPr>
        <w:t>金润商业保理（上海）有限公司</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1E136A" w:rsidRPr="00F33EBC" w:rsidRDefault="001E136A" w:rsidP="00391625">
      <w:pPr>
        <w:spacing w:line="26" w:lineRule="atLeast"/>
        <w:rPr>
          <w:rFonts w:ascii="宋体" w:eastAsia="宋体" w:hAnsi="宋体"/>
          <w:sz w:val="24"/>
          <w:szCs w:val="24"/>
        </w:rPr>
      </w:pPr>
      <w:r w:rsidRPr="00F33EBC">
        <w:rPr>
          <w:rFonts w:ascii="宋体" w:eastAsia="宋体" w:hAnsi="宋体"/>
          <w:sz w:val="24"/>
          <w:szCs w:val="24"/>
        </w:rPr>
        <w:t>金润商业保理（上海）有限公司（以下简称 金润保理 ）成立于2013年，注册资金：5000万。是上海市浦东新区商务委员会首批批准设立的商务部试点商业保理公司之一。金润保理控股股东为国有上市公司 福建龙洲运输股份有限公司（简称 龙州股份 ），龙州股份成立于2003年8月，以道路客货运输经营为主，并向跨区域跨行业多元化发展。</w:t>
      </w:r>
      <w:r w:rsidRPr="00F33EBC">
        <w:rPr>
          <w:rFonts w:ascii="宋体" w:eastAsia="宋体" w:hAnsi="宋体"/>
          <w:sz w:val="24"/>
          <w:szCs w:val="24"/>
        </w:rPr>
        <w:br/>
        <w:t>公司本着 诚信、专业、效率、共赢 的经营理念，主要为物流、新能源汽车、教育、合同能源管理、汽车、医疗健康产业、先进制造业等行业提供信用风险评估、应收账款融资、应收账款管理与催收、坏账担保等保理服务。公司总部位于上海浦东，并在福建省、广东省、山东省、浙江省等地设有联络处。</w:t>
      </w:r>
      <w:r w:rsidRPr="00F33EBC">
        <w:rPr>
          <w:rFonts w:ascii="宋体" w:eastAsia="宋体" w:hAnsi="宋体"/>
          <w:sz w:val="24"/>
          <w:szCs w:val="24"/>
        </w:rPr>
        <w:br/>
        <w:t>金润保理成立4年来，已经在中国保理行业确立了自己的特色地位，成为中国商业保理行业做精细分领域的代表，公司已累计超过2000多家中小企业提供超过80亿元的供应链金融服务。金润保理专注运力供应链金融，通过 商业保理 物流 互联网 服务模式，以高速通行ETC后付费为切入口，依托物流二当家供应链服务平台，精耕公路运输行业运力供应链金融服务，提供高速通行后付费、加油后付费、车辆保险分期、运费贴现等金融服务。金润保理是中国首个运力供应链全链金融服务提供商，也是目前全国最大的ETC后付费金融服务商。</w:t>
      </w:r>
    </w:p>
    <w:p w:rsidR="00391625" w:rsidRPr="00F33EBC" w:rsidRDefault="00391625" w:rsidP="001E136A">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1E136A" w:rsidRPr="00F33EBC" w:rsidRDefault="001E136A" w:rsidP="001E136A">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金润实行 导师制、双通道 人才培养机制，员工可结合自身兴趣、能力，选择往专业类方向或管理类方向发展。</w:t>
      </w:r>
      <w:r w:rsidRPr="00F33EBC">
        <w:rPr>
          <w:rFonts w:ascii="宋体" w:eastAsia="宋体" w:hAnsi="宋体" w:cs="Times New Roman"/>
          <w:color w:val="333333"/>
          <w:sz w:val="24"/>
          <w:szCs w:val="24"/>
        </w:rPr>
        <w:br/>
      </w:r>
      <w:r w:rsidRPr="00F33EBC">
        <w:rPr>
          <w:rFonts w:ascii="宋体" w:eastAsia="宋体" w:hAnsi="宋体" w:cs="Times New Roman" w:hint="eastAsia"/>
          <w:bCs/>
          <w:color w:val="333333"/>
          <w:sz w:val="24"/>
          <w:szCs w:val="24"/>
          <w:shd w:val="clear" w:color="auto" w:fill="FFFFFF"/>
        </w:rPr>
        <w:t>1、</w:t>
      </w:r>
      <w:r w:rsidRPr="00F33EBC">
        <w:rPr>
          <w:rFonts w:ascii="宋体" w:eastAsia="宋体" w:hAnsi="宋体" w:cs="Times New Roman"/>
          <w:bCs/>
          <w:color w:val="333333"/>
          <w:sz w:val="24"/>
          <w:szCs w:val="24"/>
          <w:shd w:val="clear" w:color="auto" w:fill="FFFFFF"/>
        </w:rPr>
        <w:t>专业类</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提供业内一流的营销、研究、投资培训，以业绩，研究、投资水平或技术能力确定晋升等级，不局限于工作年限。</w:t>
      </w:r>
      <w:r w:rsidRPr="00F33EBC">
        <w:rPr>
          <w:rFonts w:ascii="宋体" w:eastAsia="宋体" w:hAnsi="宋体" w:cs="Times New Roman"/>
          <w:color w:val="333333"/>
          <w:sz w:val="24"/>
          <w:szCs w:val="24"/>
        </w:rPr>
        <w:br/>
      </w:r>
      <w:r w:rsidRPr="00F33EBC">
        <w:rPr>
          <w:rFonts w:ascii="宋体" w:eastAsia="宋体" w:hAnsi="宋体" w:cs="Times New Roman" w:hint="eastAsia"/>
          <w:bCs/>
          <w:color w:val="333333"/>
          <w:sz w:val="24"/>
          <w:szCs w:val="24"/>
          <w:shd w:val="clear" w:color="auto" w:fill="FFFFFF"/>
        </w:rPr>
        <w:t>2、</w:t>
      </w:r>
      <w:r w:rsidRPr="00F33EBC">
        <w:rPr>
          <w:rFonts w:ascii="宋体" w:eastAsia="宋体" w:hAnsi="宋体" w:cs="Times New Roman"/>
          <w:bCs/>
          <w:color w:val="333333"/>
          <w:sz w:val="24"/>
          <w:szCs w:val="24"/>
          <w:shd w:val="clear" w:color="auto" w:fill="FFFFFF"/>
        </w:rPr>
        <w:t>管理类</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可加入后备干部培养计划，配备专职导师，通过《带教计划》、轮岗实践等系统训练，快速成长为独挡一面的管理人员。</w:t>
      </w:r>
      <w:r w:rsidRPr="00F33EBC">
        <w:rPr>
          <w:rFonts w:ascii="宋体" w:eastAsia="宋体" w:hAnsi="宋体" w:cs="Times New Roman"/>
          <w:color w:val="333333"/>
          <w:sz w:val="24"/>
          <w:szCs w:val="24"/>
        </w:rPr>
        <w:br/>
      </w:r>
      <w:r w:rsidRPr="00F33EBC">
        <w:rPr>
          <w:rFonts w:ascii="宋体" w:eastAsia="宋体" w:hAnsi="宋体" w:cs="Times New Roman" w:hint="eastAsia"/>
          <w:bCs/>
          <w:color w:val="333333"/>
          <w:sz w:val="24"/>
          <w:szCs w:val="24"/>
          <w:shd w:val="clear" w:color="auto" w:fill="FFFFFF"/>
        </w:rPr>
        <w:t>3、</w:t>
      </w:r>
      <w:r w:rsidRPr="00F33EBC">
        <w:rPr>
          <w:rFonts w:ascii="宋体" w:eastAsia="宋体" w:hAnsi="宋体" w:cs="Times New Roman"/>
          <w:bCs/>
          <w:color w:val="333333"/>
          <w:sz w:val="24"/>
          <w:szCs w:val="24"/>
          <w:shd w:val="clear" w:color="auto" w:fill="FFFFFF"/>
        </w:rPr>
        <w:t>职业发展</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针对公司法务合规部、风险管理部，产品部、市场部等岗位设的基础管理岗位，通过6个月的见习轮岗期后根据期间综合表现及考核评估，最终定岗为相关管理性岗位。</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434627" w:rsidRPr="00F33EBC" w:rsidRDefault="00B549AF" w:rsidP="001E136A">
      <w:pPr>
        <w:spacing w:line="26" w:lineRule="atLeast"/>
        <w:rPr>
          <w:rFonts w:ascii="宋体" w:eastAsia="宋体" w:hAnsi="宋体"/>
          <w:sz w:val="24"/>
          <w:szCs w:val="24"/>
        </w:rPr>
      </w:pPr>
      <w:r>
        <w:rPr>
          <w:rFonts w:ascii="宋体" w:eastAsia="宋体" w:hAnsi="宋体" w:cs="Times New Roman" w:hint="eastAsia"/>
          <w:color w:val="333333"/>
          <w:sz w:val="24"/>
          <w:szCs w:val="24"/>
          <w:shd w:val="clear" w:color="auto" w:fill="FFFFFF"/>
        </w:rPr>
        <w:lastRenderedPageBreak/>
        <w:t>1、</w:t>
      </w:r>
      <w:r w:rsidR="001E136A" w:rsidRPr="00F33EBC">
        <w:rPr>
          <w:rFonts w:ascii="宋体" w:eastAsia="宋体" w:hAnsi="宋体" w:cs="Times New Roman"/>
          <w:color w:val="333333"/>
          <w:sz w:val="24"/>
          <w:szCs w:val="24"/>
          <w:shd w:val="clear" w:color="auto" w:fill="FFFFFF"/>
        </w:rPr>
        <w:t>网申</w:t>
      </w:r>
      <w:r w:rsidR="001E136A" w:rsidRPr="00F33EBC">
        <w:rPr>
          <w:rFonts w:ascii="宋体" w:eastAsia="宋体" w:hAnsi="宋体" w:cs="Times New Roman"/>
          <w:color w:val="333333"/>
          <w:sz w:val="24"/>
          <w:szCs w:val="24"/>
        </w:rPr>
        <w:br/>
      </w:r>
      <w:r w:rsidR="001E136A" w:rsidRPr="00F33EBC">
        <w:rPr>
          <w:rFonts w:ascii="宋体" w:eastAsia="宋体" w:hAnsi="宋体" w:cs="Times New Roman"/>
          <w:color w:val="333333"/>
          <w:sz w:val="24"/>
          <w:szCs w:val="24"/>
          <w:shd w:val="clear" w:color="auto" w:fill="FFFFFF"/>
        </w:rPr>
        <w:t>简历投递至岗位指定邮箱:</w:t>
      </w:r>
      <w:r w:rsidR="001E136A" w:rsidRPr="00F33EBC">
        <w:rPr>
          <w:rStyle w:val="apple-converted-space"/>
          <w:rFonts w:ascii="宋体" w:eastAsia="宋体" w:hAnsi="宋体" w:cs="Times New Roman"/>
          <w:bCs/>
          <w:color w:val="333333"/>
          <w:sz w:val="24"/>
          <w:szCs w:val="24"/>
          <w:shd w:val="clear" w:color="auto" w:fill="FFFFFF"/>
        </w:rPr>
        <w:t> </w:t>
      </w:r>
      <w:r w:rsidR="001E136A" w:rsidRPr="00F33EBC">
        <w:rPr>
          <w:rFonts w:ascii="宋体" w:eastAsia="宋体" w:hAnsi="宋体" w:cs="Times New Roman"/>
          <w:bCs/>
          <w:color w:val="333333"/>
          <w:sz w:val="24"/>
          <w:szCs w:val="24"/>
          <w:shd w:val="clear" w:color="auto" w:fill="FFFFFF"/>
        </w:rPr>
        <w:t>hr@sygroup.cn</w:t>
      </w:r>
      <w:r w:rsidR="001E136A" w:rsidRPr="00F33EBC">
        <w:rPr>
          <w:rFonts w:ascii="宋体" w:eastAsia="宋体" w:hAnsi="宋体" w:cs="Times New Roman"/>
          <w:color w:val="333333"/>
          <w:sz w:val="24"/>
          <w:szCs w:val="24"/>
          <w:shd w:val="clear" w:color="auto" w:fill="FFFFFF"/>
        </w:rPr>
        <w:t>（邮件以 姓名 应聘职位 学校 命名），简历投递截止时间：2017年12月31日。</w:t>
      </w:r>
      <w:r w:rsidR="001E136A" w:rsidRPr="00F33EBC">
        <w:rPr>
          <w:rFonts w:ascii="宋体" w:eastAsia="宋体" w:hAnsi="宋体" w:cs="Times New Roman"/>
          <w:color w:val="333333"/>
          <w:sz w:val="24"/>
          <w:szCs w:val="24"/>
        </w:rPr>
        <w:br/>
      </w:r>
      <w:r>
        <w:rPr>
          <w:rFonts w:ascii="宋体" w:eastAsia="宋体" w:hAnsi="宋体" w:cs="Times New Roman" w:hint="eastAsia"/>
          <w:color w:val="333333"/>
          <w:sz w:val="24"/>
          <w:szCs w:val="24"/>
          <w:shd w:val="clear" w:color="auto" w:fill="FFFFFF"/>
        </w:rPr>
        <w:t>2、</w:t>
      </w:r>
      <w:r w:rsidR="001E136A" w:rsidRPr="00F33EBC">
        <w:rPr>
          <w:rFonts w:ascii="宋体" w:eastAsia="宋体" w:hAnsi="宋体" w:cs="Times New Roman"/>
          <w:color w:val="333333"/>
          <w:sz w:val="24"/>
          <w:szCs w:val="24"/>
          <w:shd w:val="clear" w:color="auto" w:fill="FFFFFF"/>
        </w:rPr>
        <w:t>参加校园宣讲会</w:t>
      </w:r>
      <w:r w:rsidR="001E136A" w:rsidRPr="00F33EBC">
        <w:rPr>
          <w:rFonts w:ascii="宋体" w:eastAsia="宋体" w:hAnsi="宋体" w:cs="Times New Roman"/>
          <w:color w:val="333333"/>
          <w:sz w:val="24"/>
          <w:szCs w:val="24"/>
        </w:rPr>
        <w:br/>
      </w:r>
      <w:r w:rsidR="001E136A" w:rsidRPr="00F33EBC">
        <w:rPr>
          <w:rFonts w:ascii="宋体" w:eastAsia="宋体" w:hAnsi="宋体" w:cs="Times New Roman"/>
          <w:color w:val="333333"/>
          <w:sz w:val="24"/>
          <w:szCs w:val="24"/>
          <w:shd w:val="clear" w:color="auto" w:fill="FFFFFF"/>
        </w:rPr>
        <w:t>参加金润保理校园宣讲会，投递纸质简历。宣讲会最新信息敬请关注学校就业指导中心网站、金润保理公司官网、官方微信及本网页等。</w:t>
      </w:r>
      <w:r w:rsidR="001E136A" w:rsidRPr="00F33EBC">
        <w:rPr>
          <w:rFonts w:ascii="宋体" w:eastAsia="宋体" w:hAnsi="宋体" w:cs="Times New Roman"/>
          <w:bCs/>
          <w:color w:val="333333"/>
          <w:sz w:val="24"/>
          <w:szCs w:val="24"/>
          <w:shd w:val="clear" w:color="auto" w:fill="FFFFFF"/>
        </w:rPr>
        <w:t>简历筛选顺序：现场投递优于网络投递。</w:t>
      </w:r>
      <w:r w:rsidR="001E136A" w:rsidRPr="00F33EBC">
        <w:rPr>
          <w:rStyle w:val="apple-converted-space"/>
          <w:rFonts w:ascii="宋体" w:eastAsia="宋体" w:hAnsi="宋体" w:cs="Times New Roman"/>
          <w:color w:val="333333"/>
          <w:sz w:val="24"/>
          <w:szCs w:val="24"/>
          <w:shd w:val="clear" w:color="auto" w:fill="FFFFFF"/>
        </w:rPr>
        <w:t> </w:t>
      </w:r>
      <w:r w:rsidR="001E136A" w:rsidRPr="00F33EBC">
        <w:rPr>
          <w:rFonts w:ascii="宋体" w:eastAsia="宋体" w:hAnsi="宋体" w:cs="Times New Roman"/>
          <w:color w:val="333333"/>
          <w:sz w:val="24"/>
          <w:szCs w:val="24"/>
        </w:rPr>
        <w:br/>
      </w:r>
      <w:r>
        <w:rPr>
          <w:rFonts w:ascii="宋体" w:eastAsia="宋体" w:hAnsi="宋体" w:cs="Times New Roman" w:hint="eastAsia"/>
          <w:color w:val="333333"/>
          <w:sz w:val="24"/>
          <w:szCs w:val="24"/>
          <w:shd w:val="clear" w:color="auto" w:fill="FFFFFF"/>
        </w:rPr>
        <w:t>3、</w:t>
      </w:r>
      <w:r w:rsidR="001E136A" w:rsidRPr="00F33EBC">
        <w:rPr>
          <w:rFonts w:ascii="宋体" w:eastAsia="宋体" w:hAnsi="宋体" w:cs="Times New Roman"/>
          <w:color w:val="333333"/>
          <w:sz w:val="24"/>
          <w:szCs w:val="24"/>
          <w:shd w:val="clear" w:color="auto" w:fill="FFFFFF"/>
        </w:rPr>
        <w:t>参加笔试、面试，确定录用。</w:t>
      </w:r>
    </w:p>
    <w:p w:rsidR="000E5667" w:rsidRPr="00B549AF" w:rsidRDefault="009D2CD0" w:rsidP="00515DC2">
      <w:pPr>
        <w:spacing w:line="26" w:lineRule="atLeast"/>
        <w:rPr>
          <w:rFonts w:ascii="宋体" w:eastAsia="宋体" w:hAnsi="宋体"/>
          <w:b/>
          <w:sz w:val="28"/>
          <w:szCs w:val="24"/>
        </w:rPr>
      </w:pPr>
      <w:r w:rsidRPr="00B549AF">
        <w:rPr>
          <w:rFonts w:ascii="宋体" w:eastAsia="宋体" w:hAnsi="宋体" w:hint="eastAsia"/>
          <w:b/>
          <w:sz w:val="28"/>
          <w:szCs w:val="24"/>
        </w:rPr>
        <w:t>（</w:t>
      </w:r>
      <w:r w:rsidR="00B549AF" w:rsidRPr="00B549AF">
        <w:rPr>
          <w:rFonts w:ascii="宋体" w:eastAsia="宋体" w:hAnsi="宋体" w:hint="eastAsia"/>
          <w:b/>
          <w:sz w:val="28"/>
          <w:szCs w:val="24"/>
        </w:rPr>
        <w:t>四</w:t>
      </w:r>
      <w:r w:rsidRPr="00B549AF">
        <w:rPr>
          <w:rFonts w:ascii="宋体" w:eastAsia="宋体" w:hAnsi="宋体" w:hint="eastAsia"/>
          <w:b/>
          <w:sz w:val="28"/>
          <w:szCs w:val="24"/>
        </w:rPr>
        <w:t>）</w:t>
      </w:r>
      <w:r w:rsidR="000D3527" w:rsidRPr="00B549AF">
        <w:rPr>
          <w:rFonts w:ascii="宋体" w:eastAsia="宋体" w:hAnsi="宋体" w:hint="eastAsia"/>
          <w:b/>
          <w:sz w:val="28"/>
          <w:szCs w:val="24"/>
        </w:rPr>
        <w:t>新疆广汇实业投资（集团）有限责任公司</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0D3527" w:rsidRPr="00F33EBC" w:rsidRDefault="000D3527" w:rsidP="00391625">
      <w:pPr>
        <w:spacing w:line="26" w:lineRule="atLeast"/>
        <w:rPr>
          <w:rFonts w:ascii="宋体" w:eastAsia="宋体" w:hAnsi="宋体"/>
          <w:sz w:val="24"/>
          <w:szCs w:val="24"/>
        </w:rPr>
      </w:pPr>
      <w:r w:rsidRPr="00F33EBC">
        <w:rPr>
          <w:rFonts w:ascii="宋体" w:eastAsia="宋体" w:hAnsi="宋体"/>
          <w:sz w:val="24"/>
          <w:szCs w:val="24"/>
        </w:rPr>
        <w:t>新疆广汇实业投资（集团）有限责任公司创建于1989年，秉承“产业报国、实业兴疆”的使命，历经两次创业和结构调整、转型升级，现已发展至拥有广汇能源、广汇汽车、广汇宝信、广汇物流4家上市公司，形成“能源开发、汽车服务、商贸物流、房产置业、有色金属”并进的产业格局，业务范围遍及全国，并延伸至哈萨克斯坦、美国等国家，是中国西部地区综合实力最强的民营企业。2016年，员工总数10.7万人。集团总资产超过2200亿元，完成经营收入1652亿元，实现净利润44亿元，位列“中国企业500强”第135位，“中国民营企业500强”第20位。2017年世界500强，位列第495位，成为新疆首个入围“世界500强”的本土企业。</w:t>
      </w:r>
    </w:p>
    <w:p w:rsidR="00391625" w:rsidRPr="00F33EBC" w:rsidRDefault="00391625" w:rsidP="000D3527">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0D3527" w:rsidRPr="00F33EBC" w:rsidRDefault="000D3527" w:rsidP="000D3527">
      <w:pPr>
        <w:spacing w:line="26" w:lineRule="atLeast"/>
        <w:rPr>
          <w:rFonts w:ascii="宋体" w:eastAsia="宋体" w:hAnsi="宋体" w:cs="Times New Roman"/>
          <w:color w:val="333333"/>
          <w:sz w:val="24"/>
          <w:szCs w:val="24"/>
        </w:rPr>
      </w:pPr>
      <w:r w:rsidRPr="00F33EBC">
        <w:rPr>
          <w:rFonts w:ascii="宋体" w:eastAsia="宋体" w:hAnsi="宋体" w:cs="Times New Roman"/>
          <w:color w:val="333333"/>
          <w:sz w:val="24"/>
          <w:szCs w:val="24"/>
          <w:shd w:val="clear" w:color="auto" w:fill="FFFFFF"/>
        </w:rPr>
        <w:t>1</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本科及以上学历，专业不限；</w:t>
      </w:r>
    </w:p>
    <w:p w:rsidR="000D3527" w:rsidRPr="00F33EBC" w:rsidRDefault="000D3527" w:rsidP="000D3527">
      <w:pPr>
        <w:spacing w:line="26" w:lineRule="atLeast"/>
        <w:rPr>
          <w:rFonts w:ascii="宋体" w:eastAsia="宋体" w:hAnsi="宋体"/>
          <w:sz w:val="24"/>
          <w:szCs w:val="24"/>
        </w:rPr>
      </w:pPr>
      <w:r w:rsidRPr="00F33EBC">
        <w:rPr>
          <w:rFonts w:ascii="宋体" w:eastAsia="宋体" w:hAnsi="宋体" w:cs="Times New Roman"/>
          <w:color w:val="333333"/>
          <w:sz w:val="24"/>
          <w:szCs w:val="24"/>
        </w:rPr>
        <w:t>2</w:t>
      </w:r>
      <w:r w:rsidRPr="00F33EBC">
        <w:rPr>
          <w:rFonts w:ascii="宋体" w:eastAsia="宋体" w:hAnsi="宋体" w:cs="Times New Roman" w:hint="eastAsia"/>
          <w:color w:val="333333"/>
          <w:sz w:val="24"/>
          <w:szCs w:val="24"/>
        </w:rPr>
        <w:t>、</w:t>
      </w:r>
      <w:r w:rsidRPr="00F33EBC">
        <w:rPr>
          <w:rFonts w:ascii="宋体" w:eastAsia="宋体" w:hAnsi="宋体" w:cs="Times New Roman"/>
          <w:color w:val="333333"/>
          <w:sz w:val="24"/>
          <w:szCs w:val="24"/>
          <w:shd w:val="clear" w:color="auto" w:fill="FFFFFF"/>
        </w:rPr>
        <w:t>性格开朗，聪慧敏锐，表达清晰，勤学好思，追求卓越</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3</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获奖学金或持资格证书者优先，党员、学生会干部、社团干部优先</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0D3527" w:rsidRPr="00F33EBC" w:rsidRDefault="000D3527" w:rsidP="00391625">
      <w:pPr>
        <w:spacing w:line="26" w:lineRule="atLeast"/>
        <w:rPr>
          <w:rFonts w:ascii="宋体" w:eastAsia="宋体" w:hAnsi="宋体"/>
          <w:sz w:val="24"/>
          <w:szCs w:val="24"/>
        </w:rPr>
      </w:pPr>
      <w:r w:rsidRPr="00F33EBC">
        <w:rPr>
          <w:rFonts w:ascii="宋体" w:eastAsia="宋体" w:hAnsi="宋体"/>
          <w:sz w:val="24"/>
          <w:szCs w:val="24"/>
        </w:rPr>
        <w:t>1、校园宣讲 当场笔试、面试</w:t>
      </w:r>
      <w:r w:rsidRPr="00F33EBC">
        <w:rPr>
          <w:rFonts w:ascii="宋体" w:eastAsia="宋体" w:hAnsi="宋体"/>
          <w:sz w:val="24"/>
          <w:szCs w:val="24"/>
        </w:rPr>
        <w:br/>
        <w:t>2、签订录用通知书和三方协议 </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391625" w:rsidRPr="00F33EBC" w:rsidRDefault="000D3527" w:rsidP="00515DC2">
      <w:pPr>
        <w:spacing w:line="26" w:lineRule="atLeast"/>
        <w:rPr>
          <w:rFonts w:ascii="宋体" w:eastAsia="宋体" w:hAnsi="宋体"/>
          <w:b/>
          <w:sz w:val="24"/>
          <w:szCs w:val="24"/>
        </w:rPr>
      </w:pPr>
      <w:r w:rsidRPr="00F33EBC">
        <w:rPr>
          <w:rFonts w:ascii="宋体" w:eastAsia="宋体" w:hAnsi="宋体" w:cs="Times New Roman"/>
          <w:bCs/>
          <w:color w:val="333333"/>
          <w:sz w:val="24"/>
          <w:szCs w:val="24"/>
          <w:shd w:val="clear" w:color="auto" w:fill="FFFFFF"/>
        </w:rPr>
        <w:t>职业生涯规划</w:t>
      </w:r>
      <w:r w:rsidRPr="00F33EBC">
        <w:rPr>
          <w:rStyle w:val="apple-converted-space"/>
          <w:rFonts w:ascii="宋体" w:eastAsia="宋体" w:hAnsi="宋体" w:cs="Times New Roman"/>
          <w:bCs/>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1、 完善的培训计划，快速提升能力；</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2、 一对一导师制，资深部门经理亲自担任职业发展导师；</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3、 定期轮岗，发现自身优势，确定能发挥特长的岗位；</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4、 晋升路径：团队主管、部门负责人、公司高级管理人员。</w:t>
      </w:r>
      <w:r w:rsidRPr="00F33EBC">
        <w:rPr>
          <w:rStyle w:val="apple-converted-space"/>
          <w:rFonts w:ascii="宋体" w:eastAsia="宋体" w:hAnsi="宋体" w:cs="Times New Roman"/>
          <w:color w:val="333333"/>
          <w:sz w:val="24"/>
          <w:szCs w:val="24"/>
          <w:shd w:val="clear" w:color="auto" w:fill="FFFFFF"/>
        </w:rPr>
        <w:t> </w:t>
      </w:r>
    </w:p>
    <w:p w:rsidR="009F5520" w:rsidRPr="00B549AF" w:rsidRDefault="009272C4" w:rsidP="00391625">
      <w:pPr>
        <w:spacing w:line="26" w:lineRule="atLeast"/>
        <w:rPr>
          <w:rFonts w:ascii="宋体" w:eastAsia="宋体" w:hAnsi="宋体"/>
          <w:b/>
          <w:sz w:val="28"/>
          <w:szCs w:val="24"/>
        </w:rPr>
      </w:pPr>
      <w:r w:rsidRPr="00B549AF">
        <w:rPr>
          <w:rFonts w:ascii="宋体" w:eastAsia="宋体" w:hAnsi="宋体" w:hint="eastAsia"/>
          <w:b/>
          <w:sz w:val="28"/>
          <w:szCs w:val="24"/>
        </w:rPr>
        <w:t>（</w:t>
      </w:r>
      <w:r w:rsidR="00B549AF" w:rsidRPr="00B549AF">
        <w:rPr>
          <w:rFonts w:ascii="宋体" w:eastAsia="宋体" w:hAnsi="宋体" w:hint="eastAsia"/>
          <w:b/>
          <w:sz w:val="28"/>
          <w:szCs w:val="24"/>
        </w:rPr>
        <w:t>五</w:t>
      </w:r>
      <w:r w:rsidRPr="00B549AF">
        <w:rPr>
          <w:rFonts w:ascii="宋体" w:eastAsia="宋体" w:hAnsi="宋体" w:hint="eastAsia"/>
          <w:b/>
          <w:sz w:val="28"/>
          <w:szCs w:val="24"/>
        </w:rPr>
        <w:t>）</w:t>
      </w:r>
      <w:r w:rsidR="009F5520" w:rsidRPr="00B549AF">
        <w:rPr>
          <w:rFonts w:ascii="宋体" w:eastAsia="宋体" w:hAnsi="宋体"/>
          <w:b/>
          <w:sz w:val="28"/>
          <w:szCs w:val="24"/>
        </w:rPr>
        <w:t>深圳供电局</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9F5520" w:rsidRPr="00F33EBC" w:rsidRDefault="009F5520" w:rsidP="00391625">
      <w:pPr>
        <w:spacing w:line="26" w:lineRule="atLeast"/>
        <w:rPr>
          <w:rFonts w:ascii="宋体" w:eastAsia="宋体" w:hAnsi="宋体"/>
          <w:sz w:val="24"/>
          <w:szCs w:val="24"/>
        </w:rPr>
      </w:pPr>
      <w:r w:rsidRPr="00F33EBC">
        <w:rPr>
          <w:rFonts w:ascii="宋体" w:eastAsia="宋体" w:hAnsi="宋体"/>
          <w:sz w:val="24"/>
          <w:szCs w:val="24"/>
        </w:rPr>
        <w:t>深圳供电局成立于1979年，2012年初正式注册为深圳供电局有限公司，作为南方电网公司直接管理的全资子公司运作，承担着深圳市（蛇口除外）的供电任务，供电面积1952.84平方公里。</w:t>
      </w:r>
      <w:r w:rsidRPr="00F33EBC">
        <w:rPr>
          <w:rFonts w:ascii="宋体" w:eastAsia="宋体" w:hAnsi="宋体"/>
          <w:sz w:val="24"/>
          <w:szCs w:val="24"/>
        </w:rPr>
        <w:br/>
        <w:t>深圳电网是全国供电负荷密度最大、供电可靠性领先、具有省级电网规模的特大型城市电网。2016年累计供电量814亿千瓦时，客户数305万户，110千伏及以上变电站231座，110千伏及以上输电线路长度4396公里。“十三五”期间，深圳电网将新增110千伏及以上变电站87座、升压改造1座、扩建23座，新增110千伏及以上主变容量2985.6万千伏安，线路2019千米，全市配网可转供电</w:t>
      </w:r>
      <w:r w:rsidRPr="00F33EBC">
        <w:rPr>
          <w:rFonts w:ascii="宋体" w:eastAsia="宋体" w:hAnsi="宋体"/>
          <w:sz w:val="24"/>
          <w:szCs w:val="24"/>
        </w:rPr>
        <w:lastRenderedPageBreak/>
        <w:t>率达到99.94%，实现福田中心区客户平均停电时间≤2.5分钟。</w:t>
      </w:r>
    </w:p>
    <w:p w:rsidR="00391625" w:rsidRPr="00F33EBC" w:rsidRDefault="00391625" w:rsidP="009F5520">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9F5520" w:rsidRPr="00F33EBC" w:rsidRDefault="009F5520" w:rsidP="009F5520">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1</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应聘毕业生须是全国统一招生计划内的全日制普通高校当年毕业的应届毕业生；</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2</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取得大学本科以上学历、学士以上学位，具有符合国家规定的毕业资格；</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3</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主修专业为会计学、财务管理、税收学等相关专业。</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4</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学生在校期间成绩优秀，无不及格科目；</w:t>
      </w:r>
      <w:r w:rsidRPr="00F33EBC">
        <w:rPr>
          <w:rStyle w:val="apple-converted-space"/>
          <w:rFonts w:ascii="宋体" w:eastAsia="宋体" w:hAnsi="宋体" w:cs="Times New Roman"/>
          <w:color w:val="333333"/>
          <w:sz w:val="24"/>
          <w:szCs w:val="24"/>
          <w:shd w:val="clear" w:color="auto" w:fill="FFFFFF"/>
        </w:rPr>
        <w:t> </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5</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取得教育部印制、高校毕业生调配部门签发的“全国普通高等学校本专科毕业生就业报到证”或“全国毕业研究生就业报到证”，具有被派遣资格。</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6</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无违法犯罪记录、无违纪受处分记录。</w:t>
      </w:r>
      <w:r w:rsidRPr="00F33EBC">
        <w:rPr>
          <w:rFonts w:ascii="宋体" w:eastAsia="宋体" w:hAnsi="宋体" w:cs="Times New Roman"/>
          <w:color w:val="333333"/>
          <w:sz w:val="24"/>
          <w:szCs w:val="24"/>
        </w:rPr>
        <w:br/>
      </w:r>
      <w:r w:rsidRPr="00F33EBC">
        <w:rPr>
          <w:rFonts w:ascii="宋体" w:eastAsia="宋体" w:hAnsi="宋体" w:cs="Times New Roman"/>
          <w:color w:val="333333"/>
          <w:sz w:val="24"/>
          <w:szCs w:val="24"/>
          <w:shd w:val="clear" w:color="auto" w:fill="FFFFFF"/>
        </w:rPr>
        <w:t>7</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身体健康，无传染性疾病、无色弱、无色盲，对于一些特殊工种，按照国家有关规定处理。</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9F5520" w:rsidRPr="00F33EBC" w:rsidRDefault="009F5520" w:rsidP="009F5520">
      <w:pPr>
        <w:spacing w:line="26" w:lineRule="atLeast"/>
        <w:rPr>
          <w:rFonts w:ascii="宋体" w:eastAsia="宋体" w:hAnsi="宋体"/>
          <w:sz w:val="24"/>
          <w:szCs w:val="24"/>
        </w:rPr>
      </w:pPr>
      <w:bookmarkStart w:id="13" w:name="_Hlk494741612"/>
      <w:r w:rsidRPr="00F33EBC">
        <w:rPr>
          <w:rFonts w:ascii="宋体" w:eastAsia="宋体" w:hAnsi="宋体" w:hint="eastAsia"/>
          <w:sz w:val="24"/>
          <w:szCs w:val="24"/>
        </w:rPr>
        <w:t xml:space="preserve">1、投递简历  </w:t>
      </w:r>
      <w:r w:rsidRPr="00F33EBC">
        <w:rPr>
          <w:rFonts w:ascii="宋体" w:eastAsia="宋体" w:hAnsi="宋体"/>
          <w:sz w:val="24"/>
          <w:szCs w:val="24"/>
        </w:rPr>
        <w:t xml:space="preserve"> </w:t>
      </w:r>
    </w:p>
    <w:p w:rsidR="009F5520" w:rsidRPr="00F33EBC" w:rsidRDefault="009F5520" w:rsidP="009F5520">
      <w:pPr>
        <w:spacing w:line="26" w:lineRule="atLeast"/>
        <w:rPr>
          <w:rFonts w:ascii="宋体" w:eastAsia="宋体" w:hAnsi="宋体"/>
          <w:sz w:val="24"/>
          <w:szCs w:val="24"/>
        </w:rPr>
      </w:pPr>
      <w:r w:rsidRPr="00F33EBC">
        <w:rPr>
          <w:rFonts w:ascii="宋体" w:eastAsia="宋体" w:hAnsi="宋体" w:hint="eastAsia"/>
          <w:sz w:val="24"/>
          <w:szCs w:val="24"/>
        </w:rPr>
        <w:t xml:space="preserve">2、面试  </w:t>
      </w:r>
      <w:r w:rsidRPr="00F33EBC">
        <w:rPr>
          <w:rFonts w:ascii="宋体" w:eastAsia="宋体" w:hAnsi="宋体"/>
          <w:sz w:val="24"/>
          <w:szCs w:val="24"/>
        </w:rPr>
        <w:t xml:space="preserve"> </w:t>
      </w:r>
    </w:p>
    <w:p w:rsidR="009F5520" w:rsidRPr="00F33EBC" w:rsidRDefault="009F5520" w:rsidP="009F5520">
      <w:pPr>
        <w:spacing w:line="26" w:lineRule="atLeast"/>
        <w:rPr>
          <w:rFonts w:ascii="宋体" w:eastAsia="宋体" w:hAnsi="宋体"/>
          <w:sz w:val="24"/>
          <w:szCs w:val="24"/>
        </w:rPr>
      </w:pPr>
      <w:r w:rsidRPr="00F33EBC">
        <w:rPr>
          <w:rFonts w:ascii="宋体" w:eastAsia="宋体" w:hAnsi="宋体" w:hint="eastAsia"/>
          <w:sz w:val="24"/>
          <w:szCs w:val="24"/>
        </w:rPr>
        <w:t xml:space="preserve">3、发Offer  </w:t>
      </w:r>
      <w:r w:rsidRPr="00F33EBC">
        <w:rPr>
          <w:rFonts w:ascii="宋体" w:eastAsia="宋体" w:hAnsi="宋体"/>
          <w:sz w:val="24"/>
          <w:szCs w:val="24"/>
        </w:rPr>
        <w:t xml:space="preserve"> </w:t>
      </w:r>
    </w:p>
    <w:p w:rsidR="009F5520" w:rsidRPr="00F33EBC" w:rsidRDefault="009F5520" w:rsidP="00391625">
      <w:pPr>
        <w:spacing w:line="26" w:lineRule="atLeast"/>
        <w:rPr>
          <w:rFonts w:ascii="宋体" w:eastAsia="宋体" w:hAnsi="宋体"/>
          <w:sz w:val="24"/>
          <w:szCs w:val="24"/>
        </w:rPr>
      </w:pPr>
      <w:r w:rsidRPr="00F33EBC">
        <w:rPr>
          <w:rFonts w:ascii="宋体" w:eastAsia="宋体" w:hAnsi="宋体" w:hint="eastAsia"/>
          <w:sz w:val="24"/>
          <w:szCs w:val="24"/>
        </w:rPr>
        <w:t>4、入职</w:t>
      </w:r>
      <w:bookmarkEnd w:id="13"/>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2010D8" w:rsidRPr="00B549AF" w:rsidRDefault="009F5520" w:rsidP="00B549AF">
      <w:pPr>
        <w:spacing w:line="26" w:lineRule="atLeast"/>
        <w:rPr>
          <w:rFonts w:ascii="宋体" w:eastAsia="宋体" w:hAnsi="宋体"/>
          <w:b/>
          <w:sz w:val="24"/>
          <w:szCs w:val="24"/>
        </w:rPr>
      </w:pPr>
      <w:r w:rsidRPr="00F33EBC">
        <w:rPr>
          <w:rFonts w:ascii="宋体" w:eastAsia="宋体" w:hAnsi="宋体" w:cs="Times New Roman" w:hint="eastAsia"/>
          <w:color w:val="333333"/>
          <w:sz w:val="24"/>
          <w:szCs w:val="24"/>
          <w:shd w:val="clear" w:color="auto" w:fill="FFFFFF"/>
        </w:rPr>
        <w:t>1、</w:t>
      </w:r>
      <w:r w:rsidRPr="00F33EBC">
        <w:rPr>
          <w:rFonts w:ascii="宋体" w:eastAsia="宋体" w:hAnsi="宋体" w:cs="Times New Roman"/>
          <w:color w:val="333333"/>
          <w:sz w:val="24"/>
          <w:szCs w:val="24"/>
          <w:shd w:val="clear" w:color="auto" w:fill="FFFFFF"/>
        </w:rPr>
        <w:t>择优确定拟录用人选，通过短信、邮件、电话等方式通知被录用人员。</w:t>
      </w:r>
      <w:r w:rsidRPr="00F33EBC">
        <w:rPr>
          <w:rFonts w:ascii="宋体" w:eastAsia="宋体" w:hAnsi="宋体" w:cs="Times New Roman"/>
          <w:color w:val="333333"/>
          <w:sz w:val="24"/>
          <w:szCs w:val="24"/>
        </w:rPr>
        <w:br/>
      </w:r>
      <w:r w:rsidRPr="00F33EBC">
        <w:rPr>
          <w:rFonts w:ascii="宋体" w:eastAsia="宋体" w:hAnsi="宋体" w:cs="Times New Roman" w:hint="eastAsia"/>
          <w:color w:val="333333"/>
          <w:sz w:val="24"/>
          <w:szCs w:val="24"/>
          <w:shd w:val="clear" w:color="auto" w:fill="FFFFFF"/>
        </w:rPr>
        <w:t>2、</w:t>
      </w:r>
      <w:r w:rsidRPr="00F33EBC">
        <w:rPr>
          <w:rFonts w:ascii="宋体" w:eastAsia="宋体" w:hAnsi="宋体" w:cs="Times New Roman"/>
          <w:color w:val="333333"/>
          <w:sz w:val="24"/>
          <w:szCs w:val="24"/>
          <w:shd w:val="clear" w:color="auto" w:fill="FFFFFF"/>
        </w:rPr>
        <w:t>应聘毕业生提供的个人信息及资料必须真实、有效、完整，所交资料恕不退回。</w:t>
      </w:r>
      <w:r w:rsidRPr="00F33EBC">
        <w:rPr>
          <w:rFonts w:ascii="宋体" w:eastAsia="宋体" w:hAnsi="宋体" w:cs="Times New Roman"/>
          <w:color w:val="333333"/>
          <w:sz w:val="24"/>
          <w:szCs w:val="24"/>
        </w:rPr>
        <w:br/>
      </w:r>
      <w:r w:rsidRPr="00F33EBC">
        <w:rPr>
          <w:rFonts w:ascii="宋体" w:eastAsia="宋体" w:hAnsi="宋体" w:cs="Times New Roman" w:hint="eastAsia"/>
          <w:color w:val="333333"/>
          <w:sz w:val="24"/>
          <w:szCs w:val="24"/>
          <w:shd w:val="clear" w:color="auto" w:fill="FFFFFF"/>
        </w:rPr>
        <w:t>3、</w:t>
      </w:r>
      <w:r w:rsidRPr="00F33EBC">
        <w:rPr>
          <w:rFonts w:ascii="宋体" w:eastAsia="宋体" w:hAnsi="宋体" w:cs="Times New Roman"/>
          <w:color w:val="333333"/>
          <w:sz w:val="24"/>
          <w:szCs w:val="24"/>
          <w:shd w:val="clear" w:color="auto" w:fill="FFFFFF"/>
        </w:rPr>
        <w:t>请提供有效的联系方式，并保持您的通信工具畅通，以便及时与您联系。近期请关注您的电邮及手机（移动）短信。如未被录用，恕不另行通知。</w:t>
      </w:r>
    </w:p>
    <w:p w:rsidR="00B63C3D" w:rsidRPr="00B549AF" w:rsidRDefault="00B82435" w:rsidP="00391625">
      <w:pPr>
        <w:spacing w:line="26" w:lineRule="atLeast"/>
        <w:rPr>
          <w:rFonts w:ascii="宋体" w:eastAsia="宋体" w:hAnsi="宋体"/>
          <w:sz w:val="28"/>
          <w:szCs w:val="24"/>
        </w:rPr>
      </w:pPr>
      <w:r w:rsidRPr="00B549AF">
        <w:rPr>
          <w:rFonts w:ascii="宋体" w:eastAsia="宋体" w:hAnsi="宋体" w:hint="eastAsia"/>
          <w:b/>
          <w:sz w:val="28"/>
          <w:szCs w:val="24"/>
        </w:rPr>
        <w:t>（</w:t>
      </w:r>
      <w:r w:rsidR="00B549AF" w:rsidRPr="00B549AF">
        <w:rPr>
          <w:rFonts w:ascii="宋体" w:eastAsia="宋体" w:hAnsi="宋体" w:hint="eastAsia"/>
          <w:b/>
          <w:sz w:val="28"/>
          <w:szCs w:val="24"/>
        </w:rPr>
        <w:t>六</w:t>
      </w:r>
      <w:r w:rsidRPr="00B549AF">
        <w:rPr>
          <w:rFonts w:ascii="宋体" w:eastAsia="宋体" w:hAnsi="宋体" w:hint="eastAsia"/>
          <w:b/>
          <w:sz w:val="28"/>
          <w:szCs w:val="24"/>
        </w:rPr>
        <w:t>）</w:t>
      </w:r>
      <w:r w:rsidR="009F5520" w:rsidRPr="00B549AF">
        <w:rPr>
          <w:rFonts w:ascii="宋体" w:eastAsia="宋体" w:hAnsi="宋体"/>
          <w:b/>
          <w:sz w:val="28"/>
          <w:szCs w:val="24"/>
        </w:rPr>
        <w:t>成都农村商业银行股份有限公司</w:t>
      </w:r>
      <w:r w:rsidR="00B63C3D" w:rsidRPr="00B549AF">
        <w:rPr>
          <w:rFonts w:ascii="宋体" w:eastAsia="宋体" w:hAnsi="宋体"/>
          <w:sz w:val="28"/>
          <w:szCs w:val="24"/>
        </w:rPr>
        <w:t> </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简介</w:t>
      </w:r>
    </w:p>
    <w:p w:rsidR="009F5520" w:rsidRPr="00F33EBC" w:rsidRDefault="009F5520" w:rsidP="00391625">
      <w:pPr>
        <w:spacing w:line="26" w:lineRule="atLeast"/>
        <w:rPr>
          <w:rFonts w:ascii="宋体" w:eastAsia="宋体" w:hAnsi="宋体"/>
          <w:sz w:val="24"/>
          <w:szCs w:val="24"/>
        </w:rPr>
      </w:pPr>
      <w:r w:rsidRPr="00F33EBC">
        <w:rPr>
          <w:rFonts w:ascii="宋体" w:eastAsia="宋体" w:hAnsi="宋体"/>
          <w:sz w:val="24"/>
          <w:szCs w:val="24"/>
        </w:rPr>
        <w:t>成都农村商业银行股份有限公司（以下简称：成都农商银行）是经国务院同意、银监会批准，在原成都市农村信用社基础上改制成立的股份制商业银行，于2010年1月15日挂牌开业，2011年完成增资扩股，注册资本达到100亿元。全行设有各层级机构648家，其中总行营业部1家，分行7家，支行170家，分理处470家，是成都地区营业网点最多、覆盖面最广的银行。在山东、江苏、福建、河北、四川、云南、新疆等地发起设立的39家中成村镇银行全部开业。多年来，成都农商银行坚持以服务“三农”、中小企业和地方经济建设为使命，不断开拓创新，深化改革，经营实力逐步增强，发展步伐不断加快。截至2016年末，本行及附属机构资产总额6731亿元，各项存款余额4163亿元，各项贷款余额2007亿元。在英国《银行家》2017年发布的全球1000家大银行排名中位居第232位。</w:t>
      </w:r>
      <w:r w:rsidRPr="00F33EBC">
        <w:rPr>
          <w:rFonts w:ascii="宋体" w:eastAsia="宋体" w:hAnsi="宋体"/>
          <w:sz w:val="24"/>
          <w:szCs w:val="24"/>
        </w:rPr>
        <w:br/>
        <w:t>成都农村商业银行秉承“以德行定取舍，以能力定职位，以贡献定薪酬”的用人理念，期待优秀的你加入我们。只要你足够优秀，这里就有足够大的舞台任你展现，缔造属于我们共同的未来！</w:t>
      </w:r>
    </w:p>
    <w:p w:rsidR="00391625" w:rsidRPr="00F33EBC" w:rsidRDefault="00391625" w:rsidP="009F5520">
      <w:pPr>
        <w:pStyle w:val="a4"/>
        <w:numPr>
          <w:ilvl w:val="0"/>
          <w:numId w:val="8"/>
        </w:numPr>
        <w:spacing w:line="26" w:lineRule="atLeast"/>
        <w:ind w:firstLineChars="0"/>
        <w:rPr>
          <w:rFonts w:ascii="宋体" w:eastAsia="宋体" w:hAnsi="宋体"/>
          <w:sz w:val="24"/>
          <w:szCs w:val="24"/>
        </w:rPr>
      </w:pPr>
      <w:r w:rsidRPr="00F33EBC">
        <w:rPr>
          <w:rFonts w:ascii="宋体" w:eastAsia="宋体" w:hAnsi="宋体" w:hint="eastAsia"/>
          <w:sz w:val="24"/>
          <w:szCs w:val="24"/>
        </w:rPr>
        <w:t>招聘岗位及要求</w:t>
      </w:r>
    </w:p>
    <w:p w:rsidR="00F33EBC" w:rsidRPr="00F33EBC" w:rsidRDefault="00F33EBC" w:rsidP="009F5520">
      <w:pPr>
        <w:spacing w:line="26" w:lineRule="atLeast"/>
        <w:rPr>
          <w:rFonts w:ascii="宋体" w:eastAsia="宋体" w:hAnsi="宋体" w:cs="Times New Roman"/>
          <w:color w:val="333333"/>
          <w:sz w:val="24"/>
          <w:szCs w:val="24"/>
        </w:rPr>
      </w:pPr>
      <w:r w:rsidRPr="00F33EBC">
        <w:rPr>
          <w:rFonts w:ascii="宋体" w:eastAsia="宋体" w:hAnsi="宋体" w:cs="Times New Roman" w:hint="eastAsia"/>
          <w:color w:val="333333"/>
          <w:sz w:val="24"/>
          <w:szCs w:val="24"/>
          <w:shd w:val="clear" w:color="auto" w:fill="FFFFFF"/>
        </w:rPr>
        <w:t>1、</w:t>
      </w:r>
      <w:r w:rsidRPr="00F33EBC">
        <w:rPr>
          <w:rFonts w:ascii="宋体" w:eastAsia="宋体" w:hAnsi="宋体" w:cs="Times New Roman"/>
          <w:color w:val="333333"/>
          <w:sz w:val="24"/>
          <w:szCs w:val="24"/>
          <w:shd w:val="clear" w:color="auto" w:fill="FFFFFF"/>
        </w:rPr>
        <w:t>学历要求：全日制统招211工程或985工程院校硕士研究生及以上学历的2018年应届毕业生；境外应届毕业生应为硕士研究生及以上学历，并取得教育部留学服务中心国外（境外）学历学位认证；(注： IT科技、法律合规、资产保全职业发展方向的学历要求为全日制统招硕士研究生及以上学历的2018年应届毕业生)</w:t>
      </w:r>
    </w:p>
    <w:p w:rsidR="00F33EBC" w:rsidRPr="00F33EBC" w:rsidRDefault="00F33EBC" w:rsidP="009F5520">
      <w:pPr>
        <w:spacing w:line="26" w:lineRule="atLeast"/>
        <w:rPr>
          <w:rFonts w:ascii="宋体" w:eastAsia="宋体" w:hAnsi="宋体" w:cs="Times New Roman"/>
          <w:color w:val="333333"/>
          <w:sz w:val="24"/>
          <w:szCs w:val="24"/>
        </w:rPr>
      </w:pPr>
      <w:r w:rsidRPr="00F33EBC">
        <w:rPr>
          <w:rFonts w:ascii="宋体" w:eastAsia="宋体" w:hAnsi="宋体" w:cs="Times New Roman"/>
          <w:color w:val="333333"/>
          <w:sz w:val="24"/>
          <w:szCs w:val="24"/>
        </w:rPr>
        <w:lastRenderedPageBreak/>
        <w:t>2</w:t>
      </w:r>
      <w:r w:rsidRPr="00F33EBC">
        <w:rPr>
          <w:rFonts w:ascii="宋体" w:eastAsia="宋体" w:hAnsi="宋体" w:cs="Times New Roman" w:hint="eastAsia"/>
          <w:color w:val="333333"/>
          <w:sz w:val="24"/>
          <w:szCs w:val="24"/>
        </w:rPr>
        <w:t>、</w:t>
      </w:r>
      <w:r w:rsidRPr="00F33EBC">
        <w:rPr>
          <w:rFonts w:ascii="宋体" w:eastAsia="宋体" w:hAnsi="宋体" w:cs="Times New Roman"/>
          <w:color w:val="333333"/>
          <w:sz w:val="24"/>
          <w:szCs w:val="24"/>
          <w:shd w:val="clear" w:color="auto" w:fill="FFFFFF"/>
        </w:rPr>
        <w:t>专业要求：经济、金融、财务管理、会计、审计、统计、数量经济、法律、法学、国际贸易、计算机、市场营销、人力资源管理、行政管理、汉语言文学、新闻学、城市规划、安全防范工程等相关专业；</w:t>
      </w:r>
      <w:r w:rsidRPr="00F33EBC">
        <w:rPr>
          <w:rFonts w:ascii="宋体" w:eastAsia="宋体" w:hAnsi="宋体" w:cs="Times New Roman"/>
          <w:color w:val="333333"/>
          <w:sz w:val="24"/>
          <w:szCs w:val="24"/>
        </w:rPr>
        <w:br/>
      </w:r>
      <w:r w:rsidRPr="00F33EBC">
        <w:rPr>
          <w:rFonts w:ascii="宋体" w:eastAsia="宋体" w:hAnsi="宋体" w:cs="Times New Roman" w:hint="eastAsia"/>
          <w:color w:val="333333"/>
          <w:sz w:val="24"/>
          <w:szCs w:val="24"/>
          <w:shd w:val="clear" w:color="auto" w:fill="FFFFFF"/>
        </w:rPr>
        <w:t>3、</w:t>
      </w:r>
      <w:r w:rsidRPr="00F33EBC">
        <w:rPr>
          <w:rFonts w:ascii="宋体" w:eastAsia="宋体" w:hAnsi="宋体" w:cs="Times New Roman"/>
          <w:color w:val="333333"/>
          <w:sz w:val="24"/>
          <w:szCs w:val="24"/>
          <w:shd w:val="clear" w:color="auto" w:fill="FFFFFF"/>
        </w:rPr>
        <w:t>英语要求：国家大学英语六级（CET-6）证书425分及以上，或雅思（IELTS）成绩单5.5分及以上，或新托福（TOEFL iBT）成绩单75分及以上；</w:t>
      </w:r>
    </w:p>
    <w:p w:rsidR="00F33EBC" w:rsidRPr="00F33EBC" w:rsidRDefault="00F33EBC" w:rsidP="009F5520">
      <w:pPr>
        <w:spacing w:line="26" w:lineRule="atLeast"/>
        <w:rPr>
          <w:rFonts w:ascii="宋体" w:eastAsia="宋体" w:hAnsi="宋体" w:cs="Times New Roman"/>
          <w:color w:val="333333"/>
          <w:sz w:val="24"/>
          <w:szCs w:val="24"/>
          <w:shd w:val="clear" w:color="auto" w:fill="FFFFFF"/>
        </w:rPr>
      </w:pPr>
      <w:r w:rsidRPr="00F33EBC">
        <w:rPr>
          <w:rFonts w:ascii="宋体" w:eastAsia="宋体" w:hAnsi="宋体" w:cs="Times New Roman"/>
          <w:color w:val="333333"/>
          <w:sz w:val="24"/>
          <w:szCs w:val="24"/>
        </w:rPr>
        <w:t>4</w:t>
      </w:r>
      <w:r w:rsidRPr="00F33EBC">
        <w:rPr>
          <w:rFonts w:ascii="宋体" w:eastAsia="宋体" w:hAnsi="宋体" w:cs="Times New Roman" w:hint="eastAsia"/>
          <w:color w:val="333333"/>
          <w:sz w:val="24"/>
          <w:szCs w:val="24"/>
        </w:rPr>
        <w:t>、</w:t>
      </w:r>
      <w:r w:rsidRPr="00F33EBC">
        <w:rPr>
          <w:rFonts w:ascii="宋体" w:eastAsia="宋体" w:hAnsi="宋体" w:cs="Times New Roman"/>
          <w:color w:val="333333"/>
          <w:sz w:val="24"/>
          <w:szCs w:val="24"/>
          <w:shd w:val="clear" w:color="auto" w:fill="FFFFFF"/>
        </w:rPr>
        <w:t>其它：奖学金获得者、优秀毕业生、优秀党员、优秀学生干部、贫困毕业生及有丰富社会实践经历者优先；具有与银行业务相关的资格证书者优先（如CFA、FRM、CPA、ACCA等）；</w:t>
      </w:r>
    </w:p>
    <w:p w:rsidR="009F5520" w:rsidRPr="00F33EBC" w:rsidRDefault="00F33EBC" w:rsidP="009F5520">
      <w:pPr>
        <w:spacing w:line="26" w:lineRule="atLeast"/>
        <w:rPr>
          <w:rFonts w:ascii="宋体" w:eastAsia="宋体" w:hAnsi="宋体"/>
          <w:sz w:val="24"/>
          <w:szCs w:val="24"/>
        </w:rPr>
      </w:pPr>
      <w:r w:rsidRPr="00F33EBC">
        <w:rPr>
          <w:rFonts w:ascii="宋体" w:eastAsia="宋体" w:hAnsi="宋体" w:cs="Times New Roman"/>
          <w:color w:val="333333"/>
          <w:sz w:val="24"/>
          <w:szCs w:val="24"/>
          <w:shd w:val="clear" w:color="auto" w:fill="FFFFFF"/>
        </w:rPr>
        <w:t>5</w:t>
      </w:r>
      <w:r w:rsidRPr="00F33EBC">
        <w:rPr>
          <w:rFonts w:ascii="宋体" w:eastAsia="宋体" w:hAnsi="宋体" w:cs="Times New Roman" w:hint="eastAsia"/>
          <w:color w:val="333333"/>
          <w:sz w:val="24"/>
          <w:szCs w:val="24"/>
          <w:shd w:val="clear" w:color="auto" w:fill="FFFFFF"/>
        </w:rPr>
        <w:t>、</w:t>
      </w:r>
      <w:r w:rsidRPr="00F33EBC">
        <w:rPr>
          <w:rFonts w:ascii="宋体" w:eastAsia="宋体" w:hAnsi="宋体" w:cs="Times New Roman"/>
          <w:color w:val="333333"/>
          <w:sz w:val="24"/>
          <w:szCs w:val="24"/>
          <w:shd w:val="clear" w:color="auto" w:fill="FFFFFF"/>
        </w:rPr>
        <w:t>服从全行工作分配及调动者优先。</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二、招聘程序</w:t>
      </w:r>
    </w:p>
    <w:p w:rsidR="00F33EBC" w:rsidRPr="00F33EBC" w:rsidRDefault="00F33EBC" w:rsidP="00F33EBC">
      <w:pPr>
        <w:spacing w:line="26" w:lineRule="atLeast"/>
        <w:rPr>
          <w:rFonts w:ascii="宋体" w:eastAsia="宋体" w:hAnsi="宋体"/>
          <w:sz w:val="24"/>
          <w:szCs w:val="24"/>
        </w:rPr>
      </w:pPr>
      <w:r w:rsidRPr="00F33EBC">
        <w:rPr>
          <w:rFonts w:ascii="宋体" w:eastAsia="宋体" w:hAnsi="宋体"/>
          <w:sz w:val="24"/>
          <w:szCs w:val="24"/>
        </w:rPr>
        <w:t>1</w:t>
      </w:r>
      <w:r w:rsidRPr="00F33EBC">
        <w:rPr>
          <w:rFonts w:ascii="宋体" w:eastAsia="宋体" w:hAnsi="宋体" w:hint="eastAsia"/>
          <w:sz w:val="24"/>
          <w:szCs w:val="24"/>
        </w:rPr>
        <w:t>、</w:t>
      </w:r>
      <w:r w:rsidRPr="00F33EBC">
        <w:rPr>
          <w:rFonts w:ascii="宋体" w:eastAsia="宋体" w:hAnsi="宋体"/>
          <w:sz w:val="24"/>
          <w:szCs w:val="24"/>
        </w:rPr>
        <w:t>简历接收及筛选</w:t>
      </w:r>
    </w:p>
    <w:p w:rsidR="00F33EBC" w:rsidRPr="00F33EBC" w:rsidRDefault="00F33EBC" w:rsidP="00F33EBC">
      <w:pPr>
        <w:spacing w:line="26" w:lineRule="atLeast"/>
        <w:rPr>
          <w:rFonts w:ascii="宋体" w:eastAsia="宋体" w:hAnsi="宋体"/>
          <w:sz w:val="24"/>
          <w:szCs w:val="24"/>
        </w:rPr>
      </w:pPr>
      <w:r w:rsidRPr="00F33EBC">
        <w:rPr>
          <w:rFonts w:ascii="宋体" w:eastAsia="宋体" w:hAnsi="宋体"/>
          <w:sz w:val="24"/>
          <w:szCs w:val="24"/>
        </w:rPr>
        <w:t>2</w:t>
      </w:r>
      <w:r w:rsidRPr="00F33EBC">
        <w:rPr>
          <w:rFonts w:ascii="宋体" w:eastAsia="宋体" w:hAnsi="宋体" w:hint="eastAsia"/>
          <w:sz w:val="24"/>
          <w:szCs w:val="24"/>
        </w:rPr>
        <w:t>、</w:t>
      </w:r>
      <w:r w:rsidRPr="00F33EBC">
        <w:rPr>
          <w:rFonts w:ascii="宋体" w:eastAsia="宋体" w:hAnsi="宋体"/>
          <w:sz w:val="24"/>
          <w:szCs w:val="24"/>
        </w:rPr>
        <w:t>理论考试</w:t>
      </w:r>
    </w:p>
    <w:p w:rsidR="00F33EBC" w:rsidRPr="00F33EBC" w:rsidRDefault="00F33EBC" w:rsidP="00F33EBC">
      <w:pPr>
        <w:spacing w:line="26" w:lineRule="atLeast"/>
        <w:rPr>
          <w:rFonts w:ascii="宋体" w:eastAsia="宋体" w:hAnsi="宋体"/>
          <w:sz w:val="24"/>
          <w:szCs w:val="24"/>
        </w:rPr>
      </w:pPr>
      <w:r w:rsidRPr="00F33EBC">
        <w:rPr>
          <w:rFonts w:ascii="宋体" w:eastAsia="宋体" w:hAnsi="宋体"/>
          <w:sz w:val="24"/>
          <w:szCs w:val="24"/>
        </w:rPr>
        <w:t>3</w:t>
      </w:r>
      <w:r w:rsidRPr="00F33EBC">
        <w:rPr>
          <w:rFonts w:ascii="宋体" w:eastAsia="宋体" w:hAnsi="宋体" w:hint="eastAsia"/>
          <w:sz w:val="24"/>
          <w:szCs w:val="24"/>
        </w:rPr>
        <w:t>、</w:t>
      </w:r>
      <w:r w:rsidRPr="00F33EBC">
        <w:rPr>
          <w:rFonts w:ascii="宋体" w:eastAsia="宋体" w:hAnsi="宋体"/>
          <w:sz w:val="24"/>
          <w:szCs w:val="24"/>
        </w:rPr>
        <w:t>综合素质面试及性格测试</w:t>
      </w:r>
    </w:p>
    <w:p w:rsidR="00F33EBC" w:rsidRPr="00F33EBC" w:rsidRDefault="00F33EBC" w:rsidP="00F33EBC">
      <w:pPr>
        <w:spacing w:line="26" w:lineRule="atLeast"/>
        <w:rPr>
          <w:rFonts w:ascii="宋体" w:eastAsia="宋体" w:hAnsi="宋体"/>
          <w:sz w:val="24"/>
          <w:szCs w:val="24"/>
        </w:rPr>
      </w:pPr>
      <w:r w:rsidRPr="00F33EBC">
        <w:rPr>
          <w:rFonts w:ascii="宋体" w:eastAsia="宋体" w:hAnsi="宋体"/>
          <w:sz w:val="24"/>
          <w:szCs w:val="24"/>
        </w:rPr>
        <w:t>4</w:t>
      </w:r>
      <w:r w:rsidRPr="00F33EBC">
        <w:rPr>
          <w:rFonts w:ascii="宋体" w:eastAsia="宋体" w:hAnsi="宋体" w:hint="eastAsia"/>
          <w:sz w:val="24"/>
          <w:szCs w:val="24"/>
        </w:rPr>
        <w:t>、</w:t>
      </w:r>
      <w:r w:rsidRPr="00F33EBC">
        <w:rPr>
          <w:rFonts w:ascii="宋体" w:eastAsia="宋体" w:hAnsi="宋体"/>
          <w:sz w:val="24"/>
          <w:szCs w:val="24"/>
        </w:rPr>
        <w:t>决策面试</w:t>
      </w:r>
    </w:p>
    <w:p w:rsidR="00F33EBC" w:rsidRPr="00F33EBC" w:rsidRDefault="00F33EBC" w:rsidP="00F33EBC">
      <w:pPr>
        <w:spacing w:line="26" w:lineRule="atLeast"/>
        <w:rPr>
          <w:rFonts w:ascii="宋体" w:eastAsia="宋体" w:hAnsi="宋体"/>
          <w:sz w:val="24"/>
          <w:szCs w:val="24"/>
        </w:rPr>
      </w:pPr>
      <w:r w:rsidRPr="00F33EBC">
        <w:rPr>
          <w:rFonts w:ascii="宋体" w:eastAsia="宋体" w:hAnsi="宋体"/>
          <w:sz w:val="24"/>
          <w:szCs w:val="24"/>
        </w:rPr>
        <w:t>5</w:t>
      </w:r>
      <w:r w:rsidRPr="00F33EBC">
        <w:rPr>
          <w:rFonts w:ascii="宋体" w:eastAsia="宋体" w:hAnsi="宋体" w:hint="eastAsia"/>
          <w:sz w:val="24"/>
          <w:szCs w:val="24"/>
        </w:rPr>
        <w:t>、</w:t>
      </w:r>
      <w:r w:rsidRPr="00F33EBC">
        <w:rPr>
          <w:rFonts w:ascii="宋体" w:eastAsia="宋体" w:hAnsi="宋体"/>
          <w:sz w:val="24"/>
          <w:szCs w:val="24"/>
        </w:rPr>
        <w:t>体检及考察</w:t>
      </w:r>
    </w:p>
    <w:p w:rsidR="00F33EBC" w:rsidRPr="00F33EBC" w:rsidRDefault="00F33EBC" w:rsidP="00391625">
      <w:pPr>
        <w:spacing w:line="26" w:lineRule="atLeast"/>
        <w:rPr>
          <w:rFonts w:ascii="宋体" w:eastAsia="宋体" w:hAnsi="宋体"/>
          <w:sz w:val="24"/>
          <w:szCs w:val="24"/>
        </w:rPr>
      </w:pPr>
      <w:r w:rsidRPr="00F33EBC">
        <w:rPr>
          <w:rFonts w:ascii="宋体" w:eastAsia="宋体" w:hAnsi="宋体"/>
          <w:sz w:val="24"/>
          <w:szCs w:val="24"/>
        </w:rPr>
        <w:t>6</w:t>
      </w:r>
      <w:r w:rsidRPr="00F33EBC">
        <w:rPr>
          <w:rFonts w:ascii="宋体" w:eastAsia="宋体" w:hAnsi="宋体" w:hint="eastAsia"/>
          <w:sz w:val="24"/>
          <w:szCs w:val="24"/>
        </w:rPr>
        <w:t>、</w:t>
      </w:r>
      <w:r w:rsidRPr="00F33EBC">
        <w:rPr>
          <w:rFonts w:ascii="宋体" w:eastAsia="宋体" w:hAnsi="宋体"/>
          <w:sz w:val="24"/>
          <w:szCs w:val="24"/>
        </w:rPr>
        <w:t>协议签订</w:t>
      </w:r>
    </w:p>
    <w:p w:rsidR="00391625" w:rsidRPr="00F33EBC" w:rsidRDefault="00391625" w:rsidP="00391625">
      <w:pPr>
        <w:spacing w:line="26" w:lineRule="atLeast"/>
        <w:rPr>
          <w:rFonts w:ascii="宋体" w:eastAsia="宋体" w:hAnsi="宋体"/>
          <w:sz w:val="24"/>
          <w:szCs w:val="24"/>
        </w:rPr>
      </w:pPr>
      <w:r w:rsidRPr="00F33EBC">
        <w:rPr>
          <w:rFonts w:ascii="宋体" w:eastAsia="宋体" w:hAnsi="宋体" w:hint="eastAsia"/>
          <w:sz w:val="24"/>
          <w:szCs w:val="24"/>
        </w:rPr>
        <w:t>三、其他事项</w:t>
      </w:r>
    </w:p>
    <w:p w:rsidR="000E5657" w:rsidRPr="004C2A37" w:rsidRDefault="00F33EBC" w:rsidP="00391625">
      <w:pPr>
        <w:spacing w:line="26" w:lineRule="atLeast"/>
        <w:rPr>
          <w:rFonts w:ascii="宋体" w:eastAsia="宋体" w:hAnsi="宋体"/>
          <w:b/>
          <w:sz w:val="24"/>
          <w:szCs w:val="24"/>
        </w:rPr>
      </w:pPr>
      <w:r w:rsidRPr="00F33EBC">
        <w:rPr>
          <w:rFonts w:ascii="宋体" w:eastAsia="宋体" w:hAnsi="宋体" w:cs="Times New Roman" w:hint="eastAsia"/>
          <w:color w:val="333333"/>
          <w:sz w:val="24"/>
          <w:szCs w:val="24"/>
          <w:shd w:val="clear" w:color="auto" w:fill="FFFFFF"/>
        </w:rPr>
        <w:t>1、</w:t>
      </w:r>
      <w:r w:rsidRPr="00F33EBC">
        <w:rPr>
          <w:rFonts w:ascii="宋体" w:eastAsia="宋体" w:hAnsi="宋体" w:cs="Times New Roman"/>
          <w:color w:val="333333"/>
          <w:sz w:val="24"/>
          <w:szCs w:val="24"/>
          <w:shd w:val="clear" w:color="auto" w:fill="FFFFFF"/>
        </w:rPr>
        <w:t>成都农商银行2018年校园招聘的一面分片区集中进行，预计将于11月启动，面试地点暂定北京、上海、武汉、西安、重庆、成都6个城市，二面均在成都进行。为了能够让同学们增进对成都农商银行的了解，我们将会在成都四所高校举行宣讲会及相关活动，并在北京、上海、武汉、西安、重庆5个城市的高校举行座谈会，届时将邀请同学进行进一步互动交流。</w:t>
      </w:r>
      <w:r w:rsidRPr="00F33EBC">
        <w:rPr>
          <w:rFonts w:ascii="宋体" w:eastAsia="宋体" w:hAnsi="宋体" w:cs="Times New Roman"/>
          <w:color w:val="333333"/>
          <w:sz w:val="24"/>
          <w:szCs w:val="24"/>
        </w:rPr>
        <w:t>2</w:t>
      </w:r>
      <w:r w:rsidRPr="00F33EBC">
        <w:rPr>
          <w:rFonts w:ascii="宋体" w:eastAsia="宋体" w:hAnsi="宋体" w:cs="Times New Roman" w:hint="eastAsia"/>
          <w:color w:val="333333"/>
          <w:sz w:val="24"/>
          <w:szCs w:val="24"/>
        </w:rPr>
        <w:t>、</w:t>
      </w:r>
      <w:r w:rsidRPr="00F33EBC">
        <w:rPr>
          <w:rFonts w:ascii="宋体" w:eastAsia="宋体" w:hAnsi="宋体" w:cs="Times New Roman"/>
          <w:color w:val="333333"/>
          <w:sz w:val="24"/>
          <w:szCs w:val="24"/>
          <w:shd w:val="clear" w:color="auto" w:fill="FFFFFF"/>
        </w:rPr>
        <w:t>宣讲会、座谈会及面试的具体时间、地点安排等相关信息将在成都农商银行官方网站——人才招聘栏目进行公布，并以短信方式进行及时通知；在线测评公布时间为2017年11月2日；一面面试公布时间北京、上海、武汉、西安面试站点公布的时间为2017年11月2日，成都、重庆面试站点公布的时间为2017年 11月9日；请应聘者保持通讯畅通，并及时登陆官方网站进行查询。</w:t>
      </w:r>
    </w:p>
    <w:sectPr w:rsidR="000E5657" w:rsidRPr="004C2A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0E0" w:rsidRDefault="00F920E0" w:rsidP="00EF4580">
      <w:r>
        <w:separator/>
      </w:r>
    </w:p>
  </w:endnote>
  <w:endnote w:type="continuationSeparator" w:id="0">
    <w:p w:rsidR="00F920E0" w:rsidRDefault="00F920E0" w:rsidP="00EF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0E0" w:rsidRDefault="00F920E0" w:rsidP="00EF4580">
      <w:r>
        <w:separator/>
      </w:r>
    </w:p>
  </w:footnote>
  <w:footnote w:type="continuationSeparator" w:id="0">
    <w:p w:rsidR="00F920E0" w:rsidRDefault="00F920E0" w:rsidP="00EF4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1A00"/>
    <w:multiLevelType w:val="hybridMultilevel"/>
    <w:tmpl w:val="DF38F6B0"/>
    <w:lvl w:ilvl="0" w:tplc="401494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9448F1"/>
    <w:multiLevelType w:val="hybridMultilevel"/>
    <w:tmpl w:val="EB2200B6"/>
    <w:lvl w:ilvl="0" w:tplc="377CF1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75B43AF"/>
    <w:multiLevelType w:val="hybridMultilevel"/>
    <w:tmpl w:val="DF38F6B0"/>
    <w:lvl w:ilvl="0" w:tplc="401494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8C74E0"/>
    <w:multiLevelType w:val="multilevel"/>
    <w:tmpl w:val="BFCA272E"/>
    <w:lvl w:ilvl="0">
      <w:start w:val="1"/>
      <w:numFmt w:val="bullet"/>
      <w:lvlText w:val=""/>
      <w:lvlJc w:val="left"/>
      <w:pPr>
        <w:tabs>
          <w:tab w:val="num" w:pos="720"/>
        </w:tabs>
        <w:ind w:left="720" w:hanging="360"/>
      </w:pPr>
      <w:rPr>
        <w:rFonts w:ascii="Symbol" w:hAnsi="Symbol" w:hint="default"/>
        <w:sz w:val="20"/>
      </w:rPr>
    </w:lvl>
    <w:lvl w:ilvl="1">
      <w:start w:val="3"/>
      <w:numFmt w:val="japaneseCounting"/>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C45945"/>
    <w:multiLevelType w:val="hybridMultilevel"/>
    <w:tmpl w:val="7964620C"/>
    <w:lvl w:ilvl="0" w:tplc="5F12B2C6">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4C0430A"/>
    <w:multiLevelType w:val="hybridMultilevel"/>
    <w:tmpl w:val="D68A110A"/>
    <w:lvl w:ilvl="0" w:tplc="4014948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A4523D"/>
    <w:multiLevelType w:val="hybridMultilevel"/>
    <w:tmpl w:val="7D6653D6"/>
    <w:lvl w:ilvl="0" w:tplc="CF58185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7B251452"/>
    <w:multiLevelType w:val="hybridMultilevel"/>
    <w:tmpl w:val="2CDA02BA"/>
    <w:lvl w:ilvl="0" w:tplc="F648A84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0"/>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0"/>
    <w:rsid w:val="000913DE"/>
    <w:rsid w:val="00094B5F"/>
    <w:rsid w:val="000A4FD8"/>
    <w:rsid w:val="000D3527"/>
    <w:rsid w:val="000E279E"/>
    <w:rsid w:val="000E5657"/>
    <w:rsid w:val="000E5667"/>
    <w:rsid w:val="00137F70"/>
    <w:rsid w:val="001445C8"/>
    <w:rsid w:val="00176E9C"/>
    <w:rsid w:val="001C0F9B"/>
    <w:rsid w:val="001C5B2A"/>
    <w:rsid w:val="001E136A"/>
    <w:rsid w:val="002005AD"/>
    <w:rsid w:val="00200ABA"/>
    <w:rsid w:val="002010D8"/>
    <w:rsid w:val="00253B34"/>
    <w:rsid w:val="00286739"/>
    <w:rsid w:val="002E0FA3"/>
    <w:rsid w:val="0033169C"/>
    <w:rsid w:val="00350E32"/>
    <w:rsid w:val="00353D25"/>
    <w:rsid w:val="00380CDC"/>
    <w:rsid w:val="00391625"/>
    <w:rsid w:val="003A5489"/>
    <w:rsid w:val="003D1879"/>
    <w:rsid w:val="00412301"/>
    <w:rsid w:val="00434627"/>
    <w:rsid w:val="004502A2"/>
    <w:rsid w:val="00470FDD"/>
    <w:rsid w:val="00480C58"/>
    <w:rsid w:val="004C2A37"/>
    <w:rsid w:val="00515DC2"/>
    <w:rsid w:val="00532B75"/>
    <w:rsid w:val="00536124"/>
    <w:rsid w:val="005520D1"/>
    <w:rsid w:val="005E5EA7"/>
    <w:rsid w:val="005F1E75"/>
    <w:rsid w:val="006569E9"/>
    <w:rsid w:val="00680113"/>
    <w:rsid w:val="006B25E3"/>
    <w:rsid w:val="006D34CC"/>
    <w:rsid w:val="00732A6D"/>
    <w:rsid w:val="007574D6"/>
    <w:rsid w:val="00794E72"/>
    <w:rsid w:val="007F1472"/>
    <w:rsid w:val="008105E2"/>
    <w:rsid w:val="00837D34"/>
    <w:rsid w:val="008639B0"/>
    <w:rsid w:val="0089206B"/>
    <w:rsid w:val="00894008"/>
    <w:rsid w:val="00894A9F"/>
    <w:rsid w:val="008F0C65"/>
    <w:rsid w:val="00900AD6"/>
    <w:rsid w:val="009272C4"/>
    <w:rsid w:val="00935278"/>
    <w:rsid w:val="0096189A"/>
    <w:rsid w:val="009C268F"/>
    <w:rsid w:val="009D2CD0"/>
    <w:rsid w:val="009F276B"/>
    <w:rsid w:val="009F5520"/>
    <w:rsid w:val="00A000E6"/>
    <w:rsid w:val="00A0517A"/>
    <w:rsid w:val="00A229EF"/>
    <w:rsid w:val="00A372FA"/>
    <w:rsid w:val="00A711A5"/>
    <w:rsid w:val="00A7529A"/>
    <w:rsid w:val="00B365DC"/>
    <w:rsid w:val="00B549AF"/>
    <w:rsid w:val="00B63C3D"/>
    <w:rsid w:val="00B736FF"/>
    <w:rsid w:val="00B82435"/>
    <w:rsid w:val="00B93AB9"/>
    <w:rsid w:val="00BE31BD"/>
    <w:rsid w:val="00C007FB"/>
    <w:rsid w:val="00C05A5C"/>
    <w:rsid w:val="00C50813"/>
    <w:rsid w:val="00C93189"/>
    <w:rsid w:val="00CC21C3"/>
    <w:rsid w:val="00CD50F5"/>
    <w:rsid w:val="00D039E5"/>
    <w:rsid w:val="00D430F3"/>
    <w:rsid w:val="00D51B73"/>
    <w:rsid w:val="00DD1BB4"/>
    <w:rsid w:val="00E0258F"/>
    <w:rsid w:val="00E0314C"/>
    <w:rsid w:val="00E6715E"/>
    <w:rsid w:val="00E85BB9"/>
    <w:rsid w:val="00EA466D"/>
    <w:rsid w:val="00EE1288"/>
    <w:rsid w:val="00EE5DE0"/>
    <w:rsid w:val="00EF4580"/>
    <w:rsid w:val="00F33EBC"/>
    <w:rsid w:val="00F65A6E"/>
    <w:rsid w:val="00F80A46"/>
    <w:rsid w:val="00F920E0"/>
    <w:rsid w:val="00F9754F"/>
    <w:rsid w:val="00FA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C40C"/>
  <w15:chartTrackingRefBased/>
  <w15:docId w15:val="{4C568CF9-6707-42DA-B818-23AFBEF8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625"/>
    <w:pPr>
      <w:widowControl w:val="0"/>
      <w:jc w:val="both"/>
    </w:pPr>
  </w:style>
  <w:style w:type="paragraph" w:styleId="2">
    <w:name w:val="heading 2"/>
    <w:basedOn w:val="a"/>
    <w:next w:val="a"/>
    <w:link w:val="20"/>
    <w:uiPriority w:val="9"/>
    <w:semiHidden/>
    <w:unhideWhenUsed/>
    <w:qFormat/>
    <w:rsid w:val="00A0517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639B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36FF"/>
    <w:pPr>
      <w:ind w:firstLineChars="200" w:firstLine="420"/>
    </w:pPr>
  </w:style>
  <w:style w:type="character" w:styleId="a5">
    <w:name w:val="Strong"/>
    <w:basedOn w:val="a0"/>
    <w:uiPriority w:val="22"/>
    <w:qFormat/>
    <w:rsid w:val="00B736FF"/>
    <w:rPr>
      <w:b/>
      <w:bCs/>
    </w:rPr>
  </w:style>
  <w:style w:type="character" w:styleId="a6">
    <w:name w:val="Hyperlink"/>
    <w:basedOn w:val="a0"/>
    <w:uiPriority w:val="99"/>
    <w:unhideWhenUsed/>
    <w:rsid w:val="00EF4580"/>
    <w:rPr>
      <w:color w:val="0563C1" w:themeColor="hyperlink"/>
      <w:u w:val="single"/>
    </w:rPr>
  </w:style>
  <w:style w:type="character" w:customStyle="1" w:styleId="1">
    <w:name w:val="未处理的提及1"/>
    <w:basedOn w:val="a0"/>
    <w:uiPriority w:val="99"/>
    <w:semiHidden/>
    <w:unhideWhenUsed/>
    <w:rsid w:val="00EF4580"/>
    <w:rPr>
      <w:color w:val="808080"/>
      <w:shd w:val="clear" w:color="auto" w:fill="E6E6E6"/>
    </w:rPr>
  </w:style>
  <w:style w:type="paragraph" w:styleId="a7">
    <w:name w:val="Normal (Web)"/>
    <w:basedOn w:val="a"/>
    <w:uiPriority w:val="99"/>
    <w:semiHidden/>
    <w:unhideWhenUsed/>
    <w:rsid w:val="00532B75"/>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a9"/>
    <w:uiPriority w:val="99"/>
    <w:unhideWhenUsed/>
    <w:rsid w:val="00EE128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E1288"/>
    <w:rPr>
      <w:sz w:val="18"/>
      <w:szCs w:val="18"/>
    </w:rPr>
  </w:style>
  <w:style w:type="paragraph" w:styleId="aa">
    <w:name w:val="footer"/>
    <w:basedOn w:val="a"/>
    <w:link w:val="ab"/>
    <w:uiPriority w:val="99"/>
    <w:unhideWhenUsed/>
    <w:rsid w:val="00EE1288"/>
    <w:pPr>
      <w:tabs>
        <w:tab w:val="center" w:pos="4153"/>
        <w:tab w:val="right" w:pos="8306"/>
      </w:tabs>
      <w:snapToGrid w:val="0"/>
      <w:jc w:val="left"/>
    </w:pPr>
    <w:rPr>
      <w:sz w:val="18"/>
      <w:szCs w:val="18"/>
    </w:rPr>
  </w:style>
  <w:style w:type="character" w:customStyle="1" w:styleId="ab">
    <w:name w:val="页脚 字符"/>
    <w:basedOn w:val="a0"/>
    <w:link w:val="aa"/>
    <w:uiPriority w:val="99"/>
    <w:rsid w:val="00EE1288"/>
    <w:rPr>
      <w:sz w:val="18"/>
      <w:szCs w:val="18"/>
    </w:rPr>
  </w:style>
  <w:style w:type="character" w:customStyle="1" w:styleId="20">
    <w:name w:val="标题 2 字符"/>
    <w:basedOn w:val="a0"/>
    <w:link w:val="2"/>
    <w:uiPriority w:val="9"/>
    <w:semiHidden/>
    <w:rsid w:val="00A0517A"/>
    <w:rPr>
      <w:rFonts w:asciiTheme="majorHAnsi" w:eastAsiaTheme="majorEastAsia" w:hAnsiTheme="majorHAnsi" w:cstheme="majorBidi"/>
      <w:b/>
      <w:bCs/>
      <w:sz w:val="32"/>
      <w:szCs w:val="32"/>
    </w:rPr>
  </w:style>
  <w:style w:type="character" w:customStyle="1" w:styleId="apple-converted-space">
    <w:name w:val="apple-converted-space"/>
    <w:basedOn w:val="a0"/>
    <w:rsid w:val="00A0517A"/>
  </w:style>
  <w:style w:type="character" w:customStyle="1" w:styleId="UnresolvedMention">
    <w:name w:val="Unresolved Mention"/>
    <w:basedOn w:val="a0"/>
    <w:uiPriority w:val="99"/>
    <w:semiHidden/>
    <w:unhideWhenUsed/>
    <w:rsid w:val="00200A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271">
      <w:bodyDiv w:val="1"/>
      <w:marLeft w:val="0"/>
      <w:marRight w:val="0"/>
      <w:marTop w:val="0"/>
      <w:marBottom w:val="0"/>
      <w:divBdr>
        <w:top w:val="none" w:sz="0" w:space="0" w:color="auto"/>
        <w:left w:val="none" w:sz="0" w:space="0" w:color="auto"/>
        <w:bottom w:val="none" w:sz="0" w:space="0" w:color="auto"/>
        <w:right w:val="none" w:sz="0" w:space="0" w:color="auto"/>
      </w:divBdr>
    </w:div>
    <w:div w:id="17171671">
      <w:bodyDiv w:val="1"/>
      <w:marLeft w:val="0"/>
      <w:marRight w:val="0"/>
      <w:marTop w:val="0"/>
      <w:marBottom w:val="0"/>
      <w:divBdr>
        <w:top w:val="none" w:sz="0" w:space="0" w:color="auto"/>
        <w:left w:val="none" w:sz="0" w:space="0" w:color="auto"/>
        <w:bottom w:val="none" w:sz="0" w:space="0" w:color="auto"/>
        <w:right w:val="none" w:sz="0" w:space="0" w:color="auto"/>
      </w:divBdr>
      <w:divsChild>
        <w:div w:id="1390568979">
          <w:marLeft w:val="0"/>
          <w:marRight w:val="0"/>
          <w:marTop w:val="0"/>
          <w:marBottom w:val="0"/>
          <w:divBdr>
            <w:top w:val="none" w:sz="0" w:space="0" w:color="auto"/>
            <w:left w:val="none" w:sz="0" w:space="0" w:color="auto"/>
            <w:bottom w:val="none" w:sz="0" w:space="0" w:color="auto"/>
            <w:right w:val="none" w:sz="0" w:space="0" w:color="auto"/>
          </w:divBdr>
          <w:divsChild>
            <w:div w:id="925766786">
              <w:marLeft w:val="0"/>
              <w:marRight w:val="0"/>
              <w:marTop w:val="0"/>
              <w:marBottom w:val="0"/>
              <w:divBdr>
                <w:top w:val="none" w:sz="0" w:space="0" w:color="auto"/>
                <w:left w:val="single" w:sz="6" w:space="9" w:color="E1E1E1"/>
                <w:bottom w:val="none" w:sz="0" w:space="0" w:color="auto"/>
                <w:right w:val="none" w:sz="0" w:space="0" w:color="auto"/>
              </w:divBdr>
              <w:divsChild>
                <w:div w:id="1662809238">
                  <w:marLeft w:val="0"/>
                  <w:marRight w:val="0"/>
                  <w:marTop w:val="180"/>
                  <w:marBottom w:val="0"/>
                  <w:divBdr>
                    <w:top w:val="none" w:sz="0" w:space="0" w:color="auto"/>
                    <w:left w:val="none" w:sz="0" w:space="0" w:color="auto"/>
                    <w:bottom w:val="none" w:sz="0" w:space="0" w:color="auto"/>
                    <w:right w:val="none" w:sz="0" w:space="0" w:color="auto"/>
                  </w:divBdr>
                  <w:divsChild>
                    <w:div w:id="1563520167">
                      <w:marLeft w:val="0"/>
                      <w:marRight w:val="0"/>
                      <w:marTop w:val="300"/>
                      <w:marBottom w:val="300"/>
                      <w:divBdr>
                        <w:top w:val="none" w:sz="0" w:space="0" w:color="auto"/>
                        <w:left w:val="none" w:sz="0" w:space="0" w:color="auto"/>
                        <w:bottom w:val="none" w:sz="0" w:space="0" w:color="auto"/>
                        <w:right w:val="none" w:sz="0" w:space="0" w:color="auto"/>
                      </w:divBdr>
                      <w:divsChild>
                        <w:div w:id="136277887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44663">
      <w:bodyDiv w:val="1"/>
      <w:marLeft w:val="0"/>
      <w:marRight w:val="0"/>
      <w:marTop w:val="0"/>
      <w:marBottom w:val="0"/>
      <w:divBdr>
        <w:top w:val="none" w:sz="0" w:space="0" w:color="auto"/>
        <w:left w:val="none" w:sz="0" w:space="0" w:color="auto"/>
        <w:bottom w:val="none" w:sz="0" w:space="0" w:color="auto"/>
        <w:right w:val="none" w:sz="0" w:space="0" w:color="auto"/>
      </w:divBdr>
    </w:div>
    <w:div w:id="54552980">
      <w:bodyDiv w:val="1"/>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0"/>
          <w:divBdr>
            <w:top w:val="none" w:sz="0" w:space="0" w:color="auto"/>
            <w:left w:val="none" w:sz="0" w:space="0" w:color="auto"/>
            <w:bottom w:val="none" w:sz="0" w:space="0" w:color="auto"/>
            <w:right w:val="none" w:sz="0" w:space="0" w:color="auto"/>
          </w:divBdr>
          <w:divsChild>
            <w:div w:id="438450994">
              <w:marLeft w:val="0"/>
              <w:marRight w:val="0"/>
              <w:marTop w:val="0"/>
              <w:marBottom w:val="0"/>
              <w:divBdr>
                <w:top w:val="none" w:sz="0" w:space="0" w:color="auto"/>
                <w:left w:val="single" w:sz="6" w:space="9" w:color="E1E1E1"/>
                <w:bottom w:val="none" w:sz="0" w:space="0" w:color="auto"/>
                <w:right w:val="none" w:sz="0" w:space="0" w:color="auto"/>
              </w:divBdr>
              <w:divsChild>
                <w:div w:id="654459112">
                  <w:marLeft w:val="0"/>
                  <w:marRight w:val="0"/>
                  <w:marTop w:val="180"/>
                  <w:marBottom w:val="0"/>
                  <w:divBdr>
                    <w:top w:val="none" w:sz="0" w:space="0" w:color="auto"/>
                    <w:left w:val="none" w:sz="0" w:space="0" w:color="auto"/>
                    <w:bottom w:val="none" w:sz="0" w:space="0" w:color="auto"/>
                    <w:right w:val="none" w:sz="0" w:space="0" w:color="auto"/>
                  </w:divBdr>
                  <w:divsChild>
                    <w:div w:id="1556969665">
                      <w:marLeft w:val="0"/>
                      <w:marRight w:val="0"/>
                      <w:marTop w:val="300"/>
                      <w:marBottom w:val="300"/>
                      <w:divBdr>
                        <w:top w:val="none" w:sz="0" w:space="0" w:color="auto"/>
                        <w:left w:val="none" w:sz="0" w:space="0" w:color="auto"/>
                        <w:bottom w:val="none" w:sz="0" w:space="0" w:color="auto"/>
                        <w:right w:val="none" w:sz="0" w:space="0" w:color="auto"/>
                      </w:divBdr>
                      <w:divsChild>
                        <w:div w:id="1263186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66893">
      <w:bodyDiv w:val="1"/>
      <w:marLeft w:val="0"/>
      <w:marRight w:val="0"/>
      <w:marTop w:val="0"/>
      <w:marBottom w:val="0"/>
      <w:divBdr>
        <w:top w:val="none" w:sz="0" w:space="0" w:color="auto"/>
        <w:left w:val="none" w:sz="0" w:space="0" w:color="auto"/>
        <w:bottom w:val="none" w:sz="0" w:space="0" w:color="auto"/>
        <w:right w:val="none" w:sz="0" w:space="0" w:color="auto"/>
      </w:divBdr>
      <w:divsChild>
        <w:div w:id="1545022781">
          <w:marLeft w:val="0"/>
          <w:marRight w:val="0"/>
          <w:marTop w:val="0"/>
          <w:marBottom w:val="0"/>
          <w:divBdr>
            <w:top w:val="none" w:sz="0" w:space="0" w:color="auto"/>
            <w:left w:val="none" w:sz="0" w:space="0" w:color="auto"/>
            <w:bottom w:val="none" w:sz="0" w:space="0" w:color="auto"/>
            <w:right w:val="none" w:sz="0" w:space="0" w:color="auto"/>
          </w:divBdr>
          <w:divsChild>
            <w:div w:id="1993410896">
              <w:marLeft w:val="0"/>
              <w:marRight w:val="0"/>
              <w:marTop w:val="0"/>
              <w:marBottom w:val="0"/>
              <w:divBdr>
                <w:top w:val="none" w:sz="0" w:space="0" w:color="auto"/>
                <w:left w:val="single" w:sz="6" w:space="9" w:color="E1E1E1"/>
                <w:bottom w:val="none" w:sz="0" w:space="0" w:color="auto"/>
                <w:right w:val="none" w:sz="0" w:space="0" w:color="auto"/>
              </w:divBdr>
              <w:divsChild>
                <w:div w:id="2016152093">
                  <w:marLeft w:val="0"/>
                  <w:marRight w:val="0"/>
                  <w:marTop w:val="180"/>
                  <w:marBottom w:val="0"/>
                  <w:divBdr>
                    <w:top w:val="none" w:sz="0" w:space="0" w:color="auto"/>
                    <w:left w:val="none" w:sz="0" w:space="0" w:color="auto"/>
                    <w:bottom w:val="none" w:sz="0" w:space="0" w:color="auto"/>
                    <w:right w:val="none" w:sz="0" w:space="0" w:color="auto"/>
                  </w:divBdr>
                  <w:divsChild>
                    <w:div w:id="242646732">
                      <w:marLeft w:val="0"/>
                      <w:marRight w:val="0"/>
                      <w:marTop w:val="300"/>
                      <w:marBottom w:val="300"/>
                      <w:divBdr>
                        <w:top w:val="none" w:sz="0" w:space="0" w:color="auto"/>
                        <w:left w:val="none" w:sz="0" w:space="0" w:color="auto"/>
                        <w:bottom w:val="none" w:sz="0" w:space="0" w:color="auto"/>
                        <w:right w:val="none" w:sz="0" w:space="0" w:color="auto"/>
                      </w:divBdr>
                      <w:divsChild>
                        <w:div w:id="4257367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83200">
      <w:bodyDiv w:val="1"/>
      <w:marLeft w:val="0"/>
      <w:marRight w:val="0"/>
      <w:marTop w:val="0"/>
      <w:marBottom w:val="0"/>
      <w:divBdr>
        <w:top w:val="none" w:sz="0" w:space="0" w:color="auto"/>
        <w:left w:val="none" w:sz="0" w:space="0" w:color="auto"/>
        <w:bottom w:val="none" w:sz="0" w:space="0" w:color="auto"/>
        <w:right w:val="none" w:sz="0" w:space="0" w:color="auto"/>
      </w:divBdr>
      <w:divsChild>
        <w:div w:id="440497400">
          <w:marLeft w:val="0"/>
          <w:marRight w:val="0"/>
          <w:marTop w:val="0"/>
          <w:marBottom w:val="0"/>
          <w:divBdr>
            <w:top w:val="none" w:sz="0" w:space="0" w:color="auto"/>
            <w:left w:val="none" w:sz="0" w:space="0" w:color="auto"/>
            <w:bottom w:val="none" w:sz="0" w:space="0" w:color="auto"/>
            <w:right w:val="none" w:sz="0" w:space="0" w:color="auto"/>
          </w:divBdr>
          <w:divsChild>
            <w:div w:id="1793669438">
              <w:marLeft w:val="0"/>
              <w:marRight w:val="0"/>
              <w:marTop w:val="0"/>
              <w:marBottom w:val="0"/>
              <w:divBdr>
                <w:top w:val="none" w:sz="0" w:space="0" w:color="auto"/>
                <w:left w:val="single" w:sz="6" w:space="9" w:color="E1E1E1"/>
                <w:bottom w:val="none" w:sz="0" w:space="0" w:color="auto"/>
                <w:right w:val="none" w:sz="0" w:space="0" w:color="auto"/>
              </w:divBdr>
              <w:divsChild>
                <w:div w:id="277181634">
                  <w:marLeft w:val="0"/>
                  <w:marRight w:val="0"/>
                  <w:marTop w:val="180"/>
                  <w:marBottom w:val="0"/>
                  <w:divBdr>
                    <w:top w:val="none" w:sz="0" w:space="0" w:color="auto"/>
                    <w:left w:val="none" w:sz="0" w:space="0" w:color="auto"/>
                    <w:bottom w:val="none" w:sz="0" w:space="0" w:color="auto"/>
                    <w:right w:val="none" w:sz="0" w:space="0" w:color="auto"/>
                  </w:divBdr>
                  <w:divsChild>
                    <w:div w:id="234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1255">
      <w:bodyDiv w:val="1"/>
      <w:marLeft w:val="0"/>
      <w:marRight w:val="0"/>
      <w:marTop w:val="0"/>
      <w:marBottom w:val="0"/>
      <w:divBdr>
        <w:top w:val="none" w:sz="0" w:space="0" w:color="auto"/>
        <w:left w:val="none" w:sz="0" w:space="0" w:color="auto"/>
        <w:bottom w:val="none" w:sz="0" w:space="0" w:color="auto"/>
        <w:right w:val="none" w:sz="0" w:space="0" w:color="auto"/>
      </w:divBdr>
      <w:divsChild>
        <w:div w:id="1338651071">
          <w:marLeft w:val="0"/>
          <w:marRight w:val="0"/>
          <w:marTop w:val="150"/>
          <w:marBottom w:val="0"/>
          <w:divBdr>
            <w:top w:val="none" w:sz="0" w:space="0" w:color="auto"/>
            <w:left w:val="none" w:sz="0" w:space="0" w:color="auto"/>
            <w:bottom w:val="none" w:sz="0" w:space="0" w:color="auto"/>
            <w:right w:val="none" w:sz="0" w:space="0" w:color="auto"/>
          </w:divBdr>
          <w:divsChild>
            <w:div w:id="891965621">
              <w:marLeft w:val="0"/>
              <w:marRight w:val="0"/>
              <w:marTop w:val="0"/>
              <w:marBottom w:val="0"/>
              <w:divBdr>
                <w:top w:val="none" w:sz="0" w:space="0" w:color="auto"/>
                <w:left w:val="none" w:sz="0" w:space="0" w:color="auto"/>
                <w:bottom w:val="none" w:sz="0" w:space="0" w:color="auto"/>
                <w:right w:val="none" w:sz="0" w:space="0" w:color="auto"/>
              </w:divBdr>
              <w:divsChild>
                <w:div w:id="172116498">
                  <w:marLeft w:val="0"/>
                  <w:marRight w:val="0"/>
                  <w:marTop w:val="0"/>
                  <w:marBottom w:val="0"/>
                  <w:divBdr>
                    <w:top w:val="none" w:sz="0" w:space="0" w:color="auto"/>
                    <w:left w:val="none" w:sz="0" w:space="0" w:color="auto"/>
                    <w:bottom w:val="none" w:sz="0" w:space="0" w:color="auto"/>
                    <w:right w:val="none" w:sz="0" w:space="0" w:color="auto"/>
                  </w:divBdr>
                  <w:divsChild>
                    <w:div w:id="102323900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142628006">
      <w:bodyDiv w:val="1"/>
      <w:marLeft w:val="0"/>
      <w:marRight w:val="0"/>
      <w:marTop w:val="0"/>
      <w:marBottom w:val="0"/>
      <w:divBdr>
        <w:top w:val="none" w:sz="0" w:space="0" w:color="auto"/>
        <w:left w:val="none" w:sz="0" w:space="0" w:color="auto"/>
        <w:bottom w:val="none" w:sz="0" w:space="0" w:color="auto"/>
        <w:right w:val="none" w:sz="0" w:space="0" w:color="auto"/>
      </w:divBdr>
    </w:div>
    <w:div w:id="153687819">
      <w:bodyDiv w:val="1"/>
      <w:marLeft w:val="0"/>
      <w:marRight w:val="0"/>
      <w:marTop w:val="0"/>
      <w:marBottom w:val="0"/>
      <w:divBdr>
        <w:top w:val="none" w:sz="0" w:space="0" w:color="auto"/>
        <w:left w:val="none" w:sz="0" w:space="0" w:color="auto"/>
        <w:bottom w:val="none" w:sz="0" w:space="0" w:color="auto"/>
        <w:right w:val="none" w:sz="0" w:space="0" w:color="auto"/>
      </w:divBdr>
      <w:divsChild>
        <w:div w:id="856307159">
          <w:marLeft w:val="0"/>
          <w:marRight w:val="0"/>
          <w:marTop w:val="0"/>
          <w:marBottom w:val="0"/>
          <w:divBdr>
            <w:top w:val="none" w:sz="0" w:space="0" w:color="auto"/>
            <w:left w:val="none" w:sz="0" w:space="0" w:color="auto"/>
            <w:bottom w:val="none" w:sz="0" w:space="0" w:color="auto"/>
            <w:right w:val="none" w:sz="0" w:space="0" w:color="auto"/>
          </w:divBdr>
          <w:divsChild>
            <w:div w:id="817235169">
              <w:marLeft w:val="0"/>
              <w:marRight w:val="0"/>
              <w:marTop w:val="0"/>
              <w:marBottom w:val="0"/>
              <w:divBdr>
                <w:top w:val="none" w:sz="0" w:space="0" w:color="auto"/>
                <w:left w:val="single" w:sz="6" w:space="9" w:color="E1E1E1"/>
                <w:bottom w:val="none" w:sz="0" w:space="0" w:color="auto"/>
                <w:right w:val="none" w:sz="0" w:space="0" w:color="auto"/>
              </w:divBdr>
              <w:divsChild>
                <w:div w:id="1271818635">
                  <w:marLeft w:val="0"/>
                  <w:marRight w:val="0"/>
                  <w:marTop w:val="180"/>
                  <w:marBottom w:val="0"/>
                  <w:divBdr>
                    <w:top w:val="none" w:sz="0" w:space="0" w:color="auto"/>
                    <w:left w:val="none" w:sz="0" w:space="0" w:color="auto"/>
                    <w:bottom w:val="none" w:sz="0" w:space="0" w:color="auto"/>
                    <w:right w:val="none" w:sz="0" w:space="0" w:color="auto"/>
                  </w:divBdr>
                  <w:divsChild>
                    <w:div w:id="8479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4330">
      <w:bodyDiv w:val="1"/>
      <w:marLeft w:val="0"/>
      <w:marRight w:val="0"/>
      <w:marTop w:val="0"/>
      <w:marBottom w:val="0"/>
      <w:divBdr>
        <w:top w:val="none" w:sz="0" w:space="0" w:color="auto"/>
        <w:left w:val="none" w:sz="0" w:space="0" w:color="auto"/>
        <w:bottom w:val="none" w:sz="0" w:space="0" w:color="auto"/>
        <w:right w:val="none" w:sz="0" w:space="0" w:color="auto"/>
      </w:divBdr>
      <w:divsChild>
        <w:div w:id="572857640">
          <w:marLeft w:val="0"/>
          <w:marRight w:val="0"/>
          <w:marTop w:val="0"/>
          <w:marBottom w:val="0"/>
          <w:divBdr>
            <w:top w:val="none" w:sz="0" w:space="0" w:color="auto"/>
            <w:left w:val="none" w:sz="0" w:space="0" w:color="auto"/>
            <w:bottom w:val="none" w:sz="0" w:space="0" w:color="auto"/>
            <w:right w:val="none" w:sz="0" w:space="0" w:color="auto"/>
          </w:divBdr>
          <w:divsChild>
            <w:div w:id="812992254">
              <w:marLeft w:val="0"/>
              <w:marRight w:val="0"/>
              <w:marTop w:val="0"/>
              <w:marBottom w:val="0"/>
              <w:divBdr>
                <w:top w:val="none" w:sz="0" w:space="0" w:color="auto"/>
                <w:left w:val="single" w:sz="6" w:space="9" w:color="E1E1E1"/>
                <w:bottom w:val="none" w:sz="0" w:space="0" w:color="auto"/>
                <w:right w:val="none" w:sz="0" w:space="0" w:color="auto"/>
              </w:divBdr>
              <w:divsChild>
                <w:div w:id="407114798">
                  <w:marLeft w:val="0"/>
                  <w:marRight w:val="0"/>
                  <w:marTop w:val="180"/>
                  <w:marBottom w:val="0"/>
                  <w:divBdr>
                    <w:top w:val="none" w:sz="0" w:space="0" w:color="auto"/>
                    <w:left w:val="none" w:sz="0" w:space="0" w:color="auto"/>
                    <w:bottom w:val="none" w:sz="0" w:space="0" w:color="auto"/>
                    <w:right w:val="none" w:sz="0" w:space="0" w:color="auto"/>
                  </w:divBdr>
                  <w:divsChild>
                    <w:div w:id="19590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2906">
      <w:bodyDiv w:val="1"/>
      <w:marLeft w:val="0"/>
      <w:marRight w:val="0"/>
      <w:marTop w:val="0"/>
      <w:marBottom w:val="0"/>
      <w:divBdr>
        <w:top w:val="none" w:sz="0" w:space="0" w:color="auto"/>
        <w:left w:val="none" w:sz="0" w:space="0" w:color="auto"/>
        <w:bottom w:val="none" w:sz="0" w:space="0" w:color="auto"/>
        <w:right w:val="none" w:sz="0" w:space="0" w:color="auto"/>
      </w:divBdr>
      <w:divsChild>
        <w:div w:id="1837185852">
          <w:marLeft w:val="0"/>
          <w:marRight w:val="0"/>
          <w:marTop w:val="0"/>
          <w:marBottom w:val="0"/>
          <w:divBdr>
            <w:top w:val="none" w:sz="0" w:space="0" w:color="auto"/>
            <w:left w:val="none" w:sz="0" w:space="0" w:color="auto"/>
            <w:bottom w:val="none" w:sz="0" w:space="0" w:color="auto"/>
            <w:right w:val="none" w:sz="0" w:space="0" w:color="auto"/>
          </w:divBdr>
          <w:divsChild>
            <w:div w:id="1165246721">
              <w:marLeft w:val="0"/>
              <w:marRight w:val="0"/>
              <w:marTop w:val="0"/>
              <w:marBottom w:val="0"/>
              <w:divBdr>
                <w:top w:val="none" w:sz="0" w:space="0" w:color="auto"/>
                <w:left w:val="single" w:sz="6" w:space="9" w:color="E1E1E1"/>
                <w:bottom w:val="none" w:sz="0" w:space="0" w:color="auto"/>
                <w:right w:val="none" w:sz="0" w:space="0" w:color="auto"/>
              </w:divBdr>
              <w:divsChild>
                <w:div w:id="1999769126">
                  <w:marLeft w:val="0"/>
                  <w:marRight w:val="0"/>
                  <w:marTop w:val="180"/>
                  <w:marBottom w:val="0"/>
                  <w:divBdr>
                    <w:top w:val="none" w:sz="0" w:space="0" w:color="auto"/>
                    <w:left w:val="none" w:sz="0" w:space="0" w:color="auto"/>
                    <w:bottom w:val="none" w:sz="0" w:space="0" w:color="auto"/>
                    <w:right w:val="none" w:sz="0" w:space="0" w:color="auto"/>
                  </w:divBdr>
                  <w:divsChild>
                    <w:div w:id="2077625094">
                      <w:marLeft w:val="0"/>
                      <w:marRight w:val="0"/>
                      <w:marTop w:val="300"/>
                      <w:marBottom w:val="300"/>
                      <w:divBdr>
                        <w:top w:val="none" w:sz="0" w:space="0" w:color="auto"/>
                        <w:left w:val="none" w:sz="0" w:space="0" w:color="auto"/>
                        <w:bottom w:val="none" w:sz="0" w:space="0" w:color="auto"/>
                        <w:right w:val="none" w:sz="0" w:space="0" w:color="auto"/>
                      </w:divBdr>
                      <w:divsChild>
                        <w:div w:id="182311233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5186">
      <w:bodyDiv w:val="1"/>
      <w:marLeft w:val="0"/>
      <w:marRight w:val="0"/>
      <w:marTop w:val="0"/>
      <w:marBottom w:val="0"/>
      <w:divBdr>
        <w:top w:val="none" w:sz="0" w:space="0" w:color="auto"/>
        <w:left w:val="none" w:sz="0" w:space="0" w:color="auto"/>
        <w:bottom w:val="none" w:sz="0" w:space="0" w:color="auto"/>
        <w:right w:val="none" w:sz="0" w:space="0" w:color="auto"/>
      </w:divBdr>
      <w:divsChild>
        <w:div w:id="1155023647">
          <w:marLeft w:val="0"/>
          <w:marRight w:val="0"/>
          <w:marTop w:val="0"/>
          <w:marBottom w:val="0"/>
          <w:divBdr>
            <w:top w:val="none" w:sz="0" w:space="0" w:color="auto"/>
            <w:left w:val="none" w:sz="0" w:space="0" w:color="auto"/>
            <w:bottom w:val="none" w:sz="0" w:space="0" w:color="auto"/>
            <w:right w:val="none" w:sz="0" w:space="0" w:color="auto"/>
          </w:divBdr>
          <w:divsChild>
            <w:div w:id="1333293493">
              <w:marLeft w:val="0"/>
              <w:marRight w:val="0"/>
              <w:marTop w:val="0"/>
              <w:marBottom w:val="0"/>
              <w:divBdr>
                <w:top w:val="none" w:sz="0" w:space="0" w:color="auto"/>
                <w:left w:val="single" w:sz="6" w:space="9" w:color="E1E1E1"/>
                <w:bottom w:val="none" w:sz="0" w:space="0" w:color="auto"/>
                <w:right w:val="none" w:sz="0" w:space="0" w:color="auto"/>
              </w:divBdr>
              <w:divsChild>
                <w:div w:id="1968048921">
                  <w:marLeft w:val="0"/>
                  <w:marRight w:val="0"/>
                  <w:marTop w:val="180"/>
                  <w:marBottom w:val="0"/>
                  <w:divBdr>
                    <w:top w:val="none" w:sz="0" w:space="0" w:color="auto"/>
                    <w:left w:val="none" w:sz="0" w:space="0" w:color="auto"/>
                    <w:bottom w:val="none" w:sz="0" w:space="0" w:color="auto"/>
                    <w:right w:val="none" w:sz="0" w:space="0" w:color="auto"/>
                  </w:divBdr>
                  <w:divsChild>
                    <w:div w:id="1919292083">
                      <w:marLeft w:val="0"/>
                      <w:marRight w:val="0"/>
                      <w:marTop w:val="300"/>
                      <w:marBottom w:val="300"/>
                      <w:divBdr>
                        <w:top w:val="none" w:sz="0" w:space="0" w:color="auto"/>
                        <w:left w:val="none" w:sz="0" w:space="0" w:color="auto"/>
                        <w:bottom w:val="none" w:sz="0" w:space="0" w:color="auto"/>
                        <w:right w:val="none" w:sz="0" w:space="0" w:color="auto"/>
                      </w:divBdr>
                      <w:divsChild>
                        <w:div w:id="187140749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849596">
      <w:bodyDiv w:val="1"/>
      <w:marLeft w:val="0"/>
      <w:marRight w:val="0"/>
      <w:marTop w:val="0"/>
      <w:marBottom w:val="0"/>
      <w:divBdr>
        <w:top w:val="none" w:sz="0" w:space="0" w:color="auto"/>
        <w:left w:val="none" w:sz="0" w:space="0" w:color="auto"/>
        <w:bottom w:val="none" w:sz="0" w:space="0" w:color="auto"/>
        <w:right w:val="none" w:sz="0" w:space="0" w:color="auto"/>
      </w:divBdr>
      <w:divsChild>
        <w:div w:id="667750451">
          <w:marLeft w:val="0"/>
          <w:marRight w:val="0"/>
          <w:marTop w:val="0"/>
          <w:marBottom w:val="0"/>
          <w:divBdr>
            <w:top w:val="none" w:sz="0" w:space="0" w:color="auto"/>
            <w:left w:val="none" w:sz="0" w:space="0" w:color="auto"/>
            <w:bottom w:val="none" w:sz="0" w:space="0" w:color="auto"/>
            <w:right w:val="none" w:sz="0" w:space="0" w:color="auto"/>
          </w:divBdr>
          <w:divsChild>
            <w:div w:id="1566601932">
              <w:marLeft w:val="0"/>
              <w:marRight w:val="0"/>
              <w:marTop w:val="0"/>
              <w:marBottom w:val="0"/>
              <w:divBdr>
                <w:top w:val="none" w:sz="0" w:space="0" w:color="auto"/>
                <w:left w:val="single" w:sz="6" w:space="9" w:color="E1E1E1"/>
                <w:bottom w:val="none" w:sz="0" w:space="0" w:color="auto"/>
                <w:right w:val="none" w:sz="0" w:space="0" w:color="auto"/>
              </w:divBdr>
              <w:divsChild>
                <w:div w:id="1534346724">
                  <w:marLeft w:val="0"/>
                  <w:marRight w:val="0"/>
                  <w:marTop w:val="180"/>
                  <w:marBottom w:val="0"/>
                  <w:divBdr>
                    <w:top w:val="none" w:sz="0" w:space="0" w:color="auto"/>
                    <w:left w:val="none" w:sz="0" w:space="0" w:color="auto"/>
                    <w:bottom w:val="none" w:sz="0" w:space="0" w:color="auto"/>
                    <w:right w:val="none" w:sz="0" w:space="0" w:color="auto"/>
                  </w:divBdr>
                  <w:divsChild>
                    <w:div w:id="656809455">
                      <w:marLeft w:val="0"/>
                      <w:marRight w:val="0"/>
                      <w:marTop w:val="300"/>
                      <w:marBottom w:val="300"/>
                      <w:divBdr>
                        <w:top w:val="none" w:sz="0" w:space="0" w:color="auto"/>
                        <w:left w:val="none" w:sz="0" w:space="0" w:color="auto"/>
                        <w:bottom w:val="none" w:sz="0" w:space="0" w:color="auto"/>
                        <w:right w:val="none" w:sz="0" w:space="0" w:color="auto"/>
                      </w:divBdr>
                      <w:divsChild>
                        <w:div w:id="14509331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487294">
      <w:bodyDiv w:val="1"/>
      <w:marLeft w:val="0"/>
      <w:marRight w:val="0"/>
      <w:marTop w:val="0"/>
      <w:marBottom w:val="0"/>
      <w:divBdr>
        <w:top w:val="none" w:sz="0" w:space="0" w:color="auto"/>
        <w:left w:val="none" w:sz="0" w:space="0" w:color="auto"/>
        <w:bottom w:val="none" w:sz="0" w:space="0" w:color="auto"/>
        <w:right w:val="none" w:sz="0" w:space="0" w:color="auto"/>
      </w:divBdr>
      <w:divsChild>
        <w:div w:id="560019203">
          <w:marLeft w:val="0"/>
          <w:marRight w:val="0"/>
          <w:marTop w:val="0"/>
          <w:marBottom w:val="0"/>
          <w:divBdr>
            <w:top w:val="none" w:sz="0" w:space="0" w:color="auto"/>
            <w:left w:val="none" w:sz="0" w:space="0" w:color="auto"/>
            <w:bottom w:val="none" w:sz="0" w:space="0" w:color="auto"/>
            <w:right w:val="none" w:sz="0" w:space="0" w:color="auto"/>
          </w:divBdr>
          <w:divsChild>
            <w:div w:id="1750929303">
              <w:marLeft w:val="0"/>
              <w:marRight w:val="0"/>
              <w:marTop w:val="0"/>
              <w:marBottom w:val="0"/>
              <w:divBdr>
                <w:top w:val="none" w:sz="0" w:space="0" w:color="auto"/>
                <w:left w:val="single" w:sz="6" w:space="9" w:color="E1E1E1"/>
                <w:bottom w:val="none" w:sz="0" w:space="0" w:color="auto"/>
                <w:right w:val="none" w:sz="0" w:space="0" w:color="auto"/>
              </w:divBdr>
              <w:divsChild>
                <w:div w:id="578321786">
                  <w:marLeft w:val="0"/>
                  <w:marRight w:val="0"/>
                  <w:marTop w:val="180"/>
                  <w:marBottom w:val="0"/>
                  <w:divBdr>
                    <w:top w:val="none" w:sz="0" w:space="0" w:color="auto"/>
                    <w:left w:val="none" w:sz="0" w:space="0" w:color="auto"/>
                    <w:bottom w:val="none" w:sz="0" w:space="0" w:color="auto"/>
                    <w:right w:val="none" w:sz="0" w:space="0" w:color="auto"/>
                  </w:divBdr>
                  <w:divsChild>
                    <w:div w:id="358704343">
                      <w:marLeft w:val="0"/>
                      <w:marRight w:val="0"/>
                      <w:marTop w:val="300"/>
                      <w:marBottom w:val="300"/>
                      <w:divBdr>
                        <w:top w:val="none" w:sz="0" w:space="0" w:color="auto"/>
                        <w:left w:val="none" w:sz="0" w:space="0" w:color="auto"/>
                        <w:bottom w:val="none" w:sz="0" w:space="0" w:color="auto"/>
                        <w:right w:val="none" w:sz="0" w:space="0" w:color="auto"/>
                      </w:divBdr>
                      <w:divsChild>
                        <w:div w:id="1366478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868902">
      <w:bodyDiv w:val="1"/>
      <w:marLeft w:val="0"/>
      <w:marRight w:val="0"/>
      <w:marTop w:val="0"/>
      <w:marBottom w:val="0"/>
      <w:divBdr>
        <w:top w:val="none" w:sz="0" w:space="0" w:color="auto"/>
        <w:left w:val="none" w:sz="0" w:space="0" w:color="auto"/>
        <w:bottom w:val="none" w:sz="0" w:space="0" w:color="auto"/>
        <w:right w:val="none" w:sz="0" w:space="0" w:color="auto"/>
      </w:divBdr>
      <w:divsChild>
        <w:div w:id="830633719">
          <w:marLeft w:val="0"/>
          <w:marRight w:val="0"/>
          <w:marTop w:val="0"/>
          <w:marBottom w:val="0"/>
          <w:divBdr>
            <w:top w:val="none" w:sz="0" w:space="0" w:color="auto"/>
            <w:left w:val="none" w:sz="0" w:space="0" w:color="auto"/>
            <w:bottom w:val="none" w:sz="0" w:space="0" w:color="auto"/>
            <w:right w:val="none" w:sz="0" w:space="0" w:color="auto"/>
          </w:divBdr>
          <w:divsChild>
            <w:div w:id="1067066889">
              <w:marLeft w:val="0"/>
              <w:marRight w:val="0"/>
              <w:marTop w:val="0"/>
              <w:marBottom w:val="0"/>
              <w:divBdr>
                <w:top w:val="none" w:sz="0" w:space="0" w:color="auto"/>
                <w:left w:val="single" w:sz="6" w:space="9" w:color="E1E1E1"/>
                <w:bottom w:val="none" w:sz="0" w:space="0" w:color="auto"/>
                <w:right w:val="none" w:sz="0" w:space="0" w:color="auto"/>
              </w:divBdr>
              <w:divsChild>
                <w:div w:id="607204687">
                  <w:marLeft w:val="0"/>
                  <w:marRight w:val="0"/>
                  <w:marTop w:val="180"/>
                  <w:marBottom w:val="0"/>
                  <w:divBdr>
                    <w:top w:val="none" w:sz="0" w:space="0" w:color="auto"/>
                    <w:left w:val="none" w:sz="0" w:space="0" w:color="auto"/>
                    <w:bottom w:val="none" w:sz="0" w:space="0" w:color="auto"/>
                    <w:right w:val="none" w:sz="0" w:space="0" w:color="auto"/>
                  </w:divBdr>
                  <w:divsChild>
                    <w:div w:id="1670324347">
                      <w:marLeft w:val="0"/>
                      <w:marRight w:val="0"/>
                      <w:marTop w:val="300"/>
                      <w:marBottom w:val="300"/>
                      <w:divBdr>
                        <w:top w:val="none" w:sz="0" w:space="0" w:color="auto"/>
                        <w:left w:val="none" w:sz="0" w:space="0" w:color="auto"/>
                        <w:bottom w:val="none" w:sz="0" w:space="0" w:color="auto"/>
                        <w:right w:val="none" w:sz="0" w:space="0" w:color="auto"/>
                      </w:divBdr>
                      <w:divsChild>
                        <w:div w:id="11791272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88160">
      <w:bodyDiv w:val="1"/>
      <w:marLeft w:val="0"/>
      <w:marRight w:val="0"/>
      <w:marTop w:val="0"/>
      <w:marBottom w:val="0"/>
      <w:divBdr>
        <w:top w:val="none" w:sz="0" w:space="0" w:color="auto"/>
        <w:left w:val="none" w:sz="0" w:space="0" w:color="auto"/>
        <w:bottom w:val="none" w:sz="0" w:space="0" w:color="auto"/>
        <w:right w:val="none" w:sz="0" w:space="0" w:color="auto"/>
      </w:divBdr>
      <w:divsChild>
        <w:div w:id="1218131048">
          <w:marLeft w:val="0"/>
          <w:marRight w:val="0"/>
          <w:marTop w:val="150"/>
          <w:marBottom w:val="0"/>
          <w:divBdr>
            <w:top w:val="none" w:sz="0" w:space="0" w:color="auto"/>
            <w:left w:val="none" w:sz="0" w:space="0" w:color="auto"/>
            <w:bottom w:val="none" w:sz="0" w:space="0" w:color="auto"/>
            <w:right w:val="none" w:sz="0" w:space="0" w:color="auto"/>
          </w:divBdr>
          <w:divsChild>
            <w:div w:id="51538419">
              <w:marLeft w:val="0"/>
              <w:marRight w:val="0"/>
              <w:marTop w:val="0"/>
              <w:marBottom w:val="0"/>
              <w:divBdr>
                <w:top w:val="none" w:sz="0" w:space="0" w:color="auto"/>
                <w:left w:val="none" w:sz="0" w:space="0" w:color="auto"/>
                <w:bottom w:val="none" w:sz="0" w:space="0" w:color="auto"/>
                <w:right w:val="none" w:sz="0" w:space="0" w:color="auto"/>
              </w:divBdr>
              <w:divsChild>
                <w:div w:id="535001760">
                  <w:marLeft w:val="0"/>
                  <w:marRight w:val="0"/>
                  <w:marTop w:val="0"/>
                  <w:marBottom w:val="0"/>
                  <w:divBdr>
                    <w:top w:val="none" w:sz="0" w:space="0" w:color="auto"/>
                    <w:left w:val="none" w:sz="0" w:space="0" w:color="auto"/>
                    <w:bottom w:val="none" w:sz="0" w:space="0" w:color="auto"/>
                    <w:right w:val="none" w:sz="0" w:space="0" w:color="auto"/>
                  </w:divBdr>
                  <w:divsChild>
                    <w:div w:id="161174054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317074579">
      <w:bodyDiv w:val="1"/>
      <w:marLeft w:val="0"/>
      <w:marRight w:val="0"/>
      <w:marTop w:val="0"/>
      <w:marBottom w:val="0"/>
      <w:divBdr>
        <w:top w:val="none" w:sz="0" w:space="0" w:color="auto"/>
        <w:left w:val="none" w:sz="0" w:space="0" w:color="auto"/>
        <w:bottom w:val="none" w:sz="0" w:space="0" w:color="auto"/>
        <w:right w:val="none" w:sz="0" w:space="0" w:color="auto"/>
      </w:divBdr>
    </w:div>
    <w:div w:id="356733982">
      <w:bodyDiv w:val="1"/>
      <w:marLeft w:val="0"/>
      <w:marRight w:val="0"/>
      <w:marTop w:val="0"/>
      <w:marBottom w:val="0"/>
      <w:divBdr>
        <w:top w:val="none" w:sz="0" w:space="0" w:color="auto"/>
        <w:left w:val="none" w:sz="0" w:space="0" w:color="auto"/>
        <w:bottom w:val="none" w:sz="0" w:space="0" w:color="auto"/>
        <w:right w:val="none" w:sz="0" w:space="0" w:color="auto"/>
      </w:divBdr>
      <w:divsChild>
        <w:div w:id="1767964899">
          <w:marLeft w:val="0"/>
          <w:marRight w:val="0"/>
          <w:marTop w:val="0"/>
          <w:marBottom w:val="0"/>
          <w:divBdr>
            <w:top w:val="none" w:sz="0" w:space="0" w:color="auto"/>
            <w:left w:val="none" w:sz="0" w:space="0" w:color="auto"/>
            <w:bottom w:val="none" w:sz="0" w:space="0" w:color="auto"/>
            <w:right w:val="none" w:sz="0" w:space="0" w:color="auto"/>
          </w:divBdr>
          <w:divsChild>
            <w:div w:id="17974133">
              <w:marLeft w:val="0"/>
              <w:marRight w:val="0"/>
              <w:marTop w:val="0"/>
              <w:marBottom w:val="0"/>
              <w:divBdr>
                <w:top w:val="none" w:sz="0" w:space="0" w:color="auto"/>
                <w:left w:val="single" w:sz="6" w:space="9" w:color="E1E1E1"/>
                <w:bottom w:val="none" w:sz="0" w:space="0" w:color="auto"/>
                <w:right w:val="none" w:sz="0" w:space="0" w:color="auto"/>
              </w:divBdr>
              <w:divsChild>
                <w:div w:id="240987536">
                  <w:marLeft w:val="0"/>
                  <w:marRight w:val="0"/>
                  <w:marTop w:val="180"/>
                  <w:marBottom w:val="0"/>
                  <w:divBdr>
                    <w:top w:val="none" w:sz="0" w:space="0" w:color="auto"/>
                    <w:left w:val="none" w:sz="0" w:space="0" w:color="auto"/>
                    <w:bottom w:val="none" w:sz="0" w:space="0" w:color="auto"/>
                    <w:right w:val="none" w:sz="0" w:space="0" w:color="auto"/>
                  </w:divBdr>
                  <w:divsChild>
                    <w:div w:id="1631129304">
                      <w:marLeft w:val="0"/>
                      <w:marRight w:val="0"/>
                      <w:marTop w:val="300"/>
                      <w:marBottom w:val="300"/>
                      <w:divBdr>
                        <w:top w:val="none" w:sz="0" w:space="0" w:color="auto"/>
                        <w:left w:val="none" w:sz="0" w:space="0" w:color="auto"/>
                        <w:bottom w:val="none" w:sz="0" w:space="0" w:color="auto"/>
                        <w:right w:val="none" w:sz="0" w:space="0" w:color="auto"/>
                      </w:divBdr>
                      <w:divsChild>
                        <w:div w:id="629186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291792">
      <w:bodyDiv w:val="1"/>
      <w:marLeft w:val="0"/>
      <w:marRight w:val="0"/>
      <w:marTop w:val="0"/>
      <w:marBottom w:val="0"/>
      <w:divBdr>
        <w:top w:val="none" w:sz="0" w:space="0" w:color="auto"/>
        <w:left w:val="none" w:sz="0" w:space="0" w:color="auto"/>
        <w:bottom w:val="none" w:sz="0" w:space="0" w:color="auto"/>
        <w:right w:val="none" w:sz="0" w:space="0" w:color="auto"/>
      </w:divBdr>
    </w:div>
    <w:div w:id="683089989">
      <w:bodyDiv w:val="1"/>
      <w:marLeft w:val="0"/>
      <w:marRight w:val="0"/>
      <w:marTop w:val="0"/>
      <w:marBottom w:val="0"/>
      <w:divBdr>
        <w:top w:val="none" w:sz="0" w:space="0" w:color="auto"/>
        <w:left w:val="none" w:sz="0" w:space="0" w:color="auto"/>
        <w:bottom w:val="none" w:sz="0" w:space="0" w:color="auto"/>
        <w:right w:val="none" w:sz="0" w:space="0" w:color="auto"/>
      </w:divBdr>
      <w:divsChild>
        <w:div w:id="1266814794">
          <w:marLeft w:val="0"/>
          <w:marRight w:val="0"/>
          <w:marTop w:val="150"/>
          <w:marBottom w:val="0"/>
          <w:divBdr>
            <w:top w:val="none" w:sz="0" w:space="0" w:color="auto"/>
            <w:left w:val="none" w:sz="0" w:space="0" w:color="auto"/>
            <w:bottom w:val="none" w:sz="0" w:space="0" w:color="auto"/>
            <w:right w:val="none" w:sz="0" w:space="0" w:color="auto"/>
          </w:divBdr>
          <w:divsChild>
            <w:div w:id="716517304">
              <w:marLeft w:val="0"/>
              <w:marRight w:val="0"/>
              <w:marTop w:val="0"/>
              <w:marBottom w:val="0"/>
              <w:divBdr>
                <w:top w:val="none" w:sz="0" w:space="0" w:color="auto"/>
                <w:left w:val="none" w:sz="0" w:space="0" w:color="auto"/>
                <w:bottom w:val="none" w:sz="0" w:space="0" w:color="auto"/>
                <w:right w:val="none" w:sz="0" w:space="0" w:color="auto"/>
              </w:divBdr>
              <w:divsChild>
                <w:div w:id="1517386341">
                  <w:marLeft w:val="0"/>
                  <w:marRight w:val="0"/>
                  <w:marTop w:val="0"/>
                  <w:marBottom w:val="0"/>
                  <w:divBdr>
                    <w:top w:val="none" w:sz="0" w:space="0" w:color="auto"/>
                    <w:left w:val="none" w:sz="0" w:space="0" w:color="auto"/>
                    <w:bottom w:val="none" w:sz="0" w:space="0" w:color="auto"/>
                    <w:right w:val="none" w:sz="0" w:space="0" w:color="auto"/>
                  </w:divBdr>
                  <w:divsChild>
                    <w:div w:id="87674658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686297419">
      <w:bodyDiv w:val="1"/>
      <w:marLeft w:val="0"/>
      <w:marRight w:val="0"/>
      <w:marTop w:val="0"/>
      <w:marBottom w:val="0"/>
      <w:divBdr>
        <w:top w:val="none" w:sz="0" w:space="0" w:color="auto"/>
        <w:left w:val="none" w:sz="0" w:space="0" w:color="auto"/>
        <w:bottom w:val="none" w:sz="0" w:space="0" w:color="auto"/>
        <w:right w:val="none" w:sz="0" w:space="0" w:color="auto"/>
      </w:divBdr>
      <w:divsChild>
        <w:div w:id="1162353520">
          <w:marLeft w:val="0"/>
          <w:marRight w:val="0"/>
          <w:marTop w:val="0"/>
          <w:marBottom w:val="0"/>
          <w:divBdr>
            <w:top w:val="none" w:sz="0" w:space="0" w:color="auto"/>
            <w:left w:val="none" w:sz="0" w:space="0" w:color="auto"/>
            <w:bottom w:val="none" w:sz="0" w:space="0" w:color="auto"/>
            <w:right w:val="none" w:sz="0" w:space="0" w:color="auto"/>
          </w:divBdr>
          <w:divsChild>
            <w:div w:id="374238925">
              <w:marLeft w:val="0"/>
              <w:marRight w:val="0"/>
              <w:marTop w:val="0"/>
              <w:marBottom w:val="0"/>
              <w:divBdr>
                <w:top w:val="none" w:sz="0" w:space="0" w:color="auto"/>
                <w:left w:val="single" w:sz="6" w:space="9" w:color="E1E1E1"/>
                <w:bottom w:val="none" w:sz="0" w:space="0" w:color="auto"/>
                <w:right w:val="none" w:sz="0" w:space="0" w:color="auto"/>
              </w:divBdr>
              <w:divsChild>
                <w:div w:id="1711832116">
                  <w:marLeft w:val="0"/>
                  <w:marRight w:val="0"/>
                  <w:marTop w:val="180"/>
                  <w:marBottom w:val="0"/>
                  <w:divBdr>
                    <w:top w:val="none" w:sz="0" w:space="0" w:color="auto"/>
                    <w:left w:val="none" w:sz="0" w:space="0" w:color="auto"/>
                    <w:bottom w:val="none" w:sz="0" w:space="0" w:color="auto"/>
                    <w:right w:val="none" w:sz="0" w:space="0" w:color="auto"/>
                  </w:divBdr>
                  <w:divsChild>
                    <w:div w:id="1115292388">
                      <w:marLeft w:val="0"/>
                      <w:marRight w:val="0"/>
                      <w:marTop w:val="300"/>
                      <w:marBottom w:val="300"/>
                      <w:divBdr>
                        <w:top w:val="none" w:sz="0" w:space="0" w:color="auto"/>
                        <w:left w:val="none" w:sz="0" w:space="0" w:color="auto"/>
                        <w:bottom w:val="none" w:sz="0" w:space="0" w:color="auto"/>
                        <w:right w:val="none" w:sz="0" w:space="0" w:color="auto"/>
                      </w:divBdr>
                      <w:divsChild>
                        <w:div w:id="79633907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53145">
      <w:bodyDiv w:val="1"/>
      <w:marLeft w:val="0"/>
      <w:marRight w:val="0"/>
      <w:marTop w:val="0"/>
      <w:marBottom w:val="0"/>
      <w:divBdr>
        <w:top w:val="none" w:sz="0" w:space="0" w:color="auto"/>
        <w:left w:val="none" w:sz="0" w:space="0" w:color="auto"/>
        <w:bottom w:val="none" w:sz="0" w:space="0" w:color="auto"/>
        <w:right w:val="none" w:sz="0" w:space="0" w:color="auto"/>
      </w:divBdr>
      <w:divsChild>
        <w:div w:id="2018539046">
          <w:marLeft w:val="0"/>
          <w:marRight w:val="0"/>
          <w:marTop w:val="0"/>
          <w:marBottom w:val="0"/>
          <w:divBdr>
            <w:top w:val="none" w:sz="0" w:space="0" w:color="auto"/>
            <w:left w:val="none" w:sz="0" w:space="0" w:color="auto"/>
            <w:bottom w:val="none" w:sz="0" w:space="0" w:color="auto"/>
            <w:right w:val="none" w:sz="0" w:space="0" w:color="auto"/>
          </w:divBdr>
          <w:divsChild>
            <w:div w:id="1185746648">
              <w:marLeft w:val="0"/>
              <w:marRight w:val="0"/>
              <w:marTop w:val="0"/>
              <w:marBottom w:val="0"/>
              <w:divBdr>
                <w:top w:val="none" w:sz="0" w:space="0" w:color="auto"/>
                <w:left w:val="single" w:sz="6" w:space="9" w:color="E1E1E1"/>
                <w:bottom w:val="none" w:sz="0" w:space="0" w:color="auto"/>
                <w:right w:val="none" w:sz="0" w:space="0" w:color="auto"/>
              </w:divBdr>
              <w:divsChild>
                <w:div w:id="479155695">
                  <w:marLeft w:val="0"/>
                  <w:marRight w:val="0"/>
                  <w:marTop w:val="180"/>
                  <w:marBottom w:val="0"/>
                  <w:divBdr>
                    <w:top w:val="none" w:sz="0" w:space="0" w:color="auto"/>
                    <w:left w:val="none" w:sz="0" w:space="0" w:color="auto"/>
                    <w:bottom w:val="none" w:sz="0" w:space="0" w:color="auto"/>
                    <w:right w:val="none" w:sz="0" w:space="0" w:color="auto"/>
                  </w:divBdr>
                  <w:divsChild>
                    <w:div w:id="1815172389">
                      <w:marLeft w:val="0"/>
                      <w:marRight w:val="0"/>
                      <w:marTop w:val="300"/>
                      <w:marBottom w:val="300"/>
                      <w:divBdr>
                        <w:top w:val="none" w:sz="0" w:space="0" w:color="auto"/>
                        <w:left w:val="none" w:sz="0" w:space="0" w:color="auto"/>
                        <w:bottom w:val="none" w:sz="0" w:space="0" w:color="auto"/>
                        <w:right w:val="none" w:sz="0" w:space="0" w:color="auto"/>
                      </w:divBdr>
                      <w:divsChild>
                        <w:div w:id="17803736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37730">
      <w:bodyDiv w:val="1"/>
      <w:marLeft w:val="0"/>
      <w:marRight w:val="0"/>
      <w:marTop w:val="0"/>
      <w:marBottom w:val="0"/>
      <w:divBdr>
        <w:top w:val="none" w:sz="0" w:space="0" w:color="auto"/>
        <w:left w:val="none" w:sz="0" w:space="0" w:color="auto"/>
        <w:bottom w:val="none" w:sz="0" w:space="0" w:color="auto"/>
        <w:right w:val="none" w:sz="0" w:space="0" w:color="auto"/>
      </w:divBdr>
      <w:divsChild>
        <w:div w:id="1925989719">
          <w:marLeft w:val="0"/>
          <w:marRight w:val="0"/>
          <w:marTop w:val="0"/>
          <w:marBottom w:val="0"/>
          <w:divBdr>
            <w:top w:val="none" w:sz="0" w:space="0" w:color="auto"/>
            <w:left w:val="none" w:sz="0" w:space="0" w:color="auto"/>
            <w:bottom w:val="none" w:sz="0" w:space="0" w:color="auto"/>
            <w:right w:val="none" w:sz="0" w:space="0" w:color="auto"/>
          </w:divBdr>
          <w:divsChild>
            <w:div w:id="665323590">
              <w:marLeft w:val="0"/>
              <w:marRight w:val="0"/>
              <w:marTop w:val="0"/>
              <w:marBottom w:val="0"/>
              <w:divBdr>
                <w:top w:val="none" w:sz="0" w:space="0" w:color="auto"/>
                <w:left w:val="single" w:sz="6" w:space="9" w:color="E1E1E1"/>
                <w:bottom w:val="none" w:sz="0" w:space="0" w:color="auto"/>
                <w:right w:val="none" w:sz="0" w:space="0" w:color="auto"/>
              </w:divBdr>
              <w:divsChild>
                <w:div w:id="865019087">
                  <w:marLeft w:val="0"/>
                  <w:marRight w:val="0"/>
                  <w:marTop w:val="180"/>
                  <w:marBottom w:val="0"/>
                  <w:divBdr>
                    <w:top w:val="none" w:sz="0" w:space="0" w:color="auto"/>
                    <w:left w:val="none" w:sz="0" w:space="0" w:color="auto"/>
                    <w:bottom w:val="none" w:sz="0" w:space="0" w:color="auto"/>
                    <w:right w:val="none" w:sz="0" w:space="0" w:color="auto"/>
                  </w:divBdr>
                  <w:divsChild>
                    <w:div w:id="1591238193">
                      <w:marLeft w:val="0"/>
                      <w:marRight w:val="0"/>
                      <w:marTop w:val="300"/>
                      <w:marBottom w:val="300"/>
                      <w:divBdr>
                        <w:top w:val="none" w:sz="0" w:space="0" w:color="auto"/>
                        <w:left w:val="none" w:sz="0" w:space="0" w:color="auto"/>
                        <w:bottom w:val="none" w:sz="0" w:space="0" w:color="auto"/>
                        <w:right w:val="none" w:sz="0" w:space="0" w:color="auto"/>
                      </w:divBdr>
                      <w:divsChild>
                        <w:div w:id="70163607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80629">
      <w:bodyDiv w:val="1"/>
      <w:marLeft w:val="0"/>
      <w:marRight w:val="0"/>
      <w:marTop w:val="0"/>
      <w:marBottom w:val="0"/>
      <w:divBdr>
        <w:top w:val="none" w:sz="0" w:space="0" w:color="auto"/>
        <w:left w:val="none" w:sz="0" w:space="0" w:color="auto"/>
        <w:bottom w:val="none" w:sz="0" w:space="0" w:color="auto"/>
        <w:right w:val="none" w:sz="0" w:space="0" w:color="auto"/>
      </w:divBdr>
      <w:divsChild>
        <w:div w:id="1970621460">
          <w:marLeft w:val="0"/>
          <w:marRight w:val="0"/>
          <w:marTop w:val="0"/>
          <w:marBottom w:val="0"/>
          <w:divBdr>
            <w:top w:val="none" w:sz="0" w:space="0" w:color="auto"/>
            <w:left w:val="none" w:sz="0" w:space="0" w:color="auto"/>
            <w:bottom w:val="none" w:sz="0" w:space="0" w:color="auto"/>
            <w:right w:val="none" w:sz="0" w:space="0" w:color="auto"/>
          </w:divBdr>
          <w:divsChild>
            <w:div w:id="2029333727">
              <w:marLeft w:val="0"/>
              <w:marRight w:val="0"/>
              <w:marTop w:val="0"/>
              <w:marBottom w:val="0"/>
              <w:divBdr>
                <w:top w:val="none" w:sz="0" w:space="0" w:color="auto"/>
                <w:left w:val="single" w:sz="6" w:space="9" w:color="E1E1E1"/>
                <w:bottom w:val="none" w:sz="0" w:space="0" w:color="auto"/>
                <w:right w:val="none" w:sz="0" w:space="0" w:color="auto"/>
              </w:divBdr>
              <w:divsChild>
                <w:div w:id="1095394921">
                  <w:marLeft w:val="0"/>
                  <w:marRight w:val="0"/>
                  <w:marTop w:val="180"/>
                  <w:marBottom w:val="0"/>
                  <w:divBdr>
                    <w:top w:val="none" w:sz="0" w:space="0" w:color="auto"/>
                    <w:left w:val="none" w:sz="0" w:space="0" w:color="auto"/>
                    <w:bottom w:val="none" w:sz="0" w:space="0" w:color="auto"/>
                    <w:right w:val="none" w:sz="0" w:space="0" w:color="auto"/>
                  </w:divBdr>
                  <w:divsChild>
                    <w:div w:id="7468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04174">
      <w:bodyDiv w:val="1"/>
      <w:marLeft w:val="0"/>
      <w:marRight w:val="0"/>
      <w:marTop w:val="0"/>
      <w:marBottom w:val="0"/>
      <w:divBdr>
        <w:top w:val="none" w:sz="0" w:space="0" w:color="auto"/>
        <w:left w:val="none" w:sz="0" w:space="0" w:color="auto"/>
        <w:bottom w:val="none" w:sz="0" w:space="0" w:color="auto"/>
        <w:right w:val="none" w:sz="0" w:space="0" w:color="auto"/>
      </w:divBdr>
      <w:divsChild>
        <w:div w:id="153499393">
          <w:marLeft w:val="0"/>
          <w:marRight w:val="0"/>
          <w:marTop w:val="0"/>
          <w:marBottom w:val="0"/>
          <w:divBdr>
            <w:top w:val="none" w:sz="0" w:space="0" w:color="auto"/>
            <w:left w:val="none" w:sz="0" w:space="0" w:color="auto"/>
            <w:bottom w:val="none" w:sz="0" w:space="0" w:color="auto"/>
            <w:right w:val="none" w:sz="0" w:space="0" w:color="auto"/>
          </w:divBdr>
          <w:divsChild>
            <w:div w:id="1265767479">
              <w:marLeft w:val="0"/>
              <w:marRight w:val="0"/>
              <w:marTop w:val="0"/>
              <w:marBottom w:val="0"/>
              <w:divBdr>
                <w:top w:val="none" w:sz="0" w:space="0" w:color="auto"/>
                <w:left w:val="single" w:sz="6" w:space="9" w:color="E1E1E1"/>
                <w:bottom w:val="none" w:sz="0" w:space="0" w:color="auto"/>
                <w:right w:val="none" w:sz="0" w:space="0" w:color="auto"/>
              </w:divBdr>
              <w:divsChild>
                <w:div w:id="1703624710">
                  <w:marLeft w:val="0"/>
                  <w:marRight w:val="0"/>
                  <w:marTop w:val="180"/>
                  <w:marBottom w:val="0"/>
                  <w:divBdr>
                    <w:top w:val="none" w:sz="0" w:space="0" w:color="auto"/>
                    <w:left w:val="none" w:sz="0" w:space="0" w:color="auto"/>
                    <w:bottom w:val="none" w:sz="0" w:space="0" w:color="auto"/>
                    <w:right w:val="none" w:sz="0" w:space="0" w:color="auto"/>
                  </w:divBdr>
                  <w:divsChild>
                    <w:div w:id="739324130">
                      <w:marLeft w:val="0"/>
                      <w:marRight w:val="0"/>
                      <w:marTop w:val="300"/>
                      <w:marBottom w:val="300"/>
                      <w:divBdr>
                        <w:top w:val="none" w:sz="0" w:space="0" w:color="auto"/>
                        <w:left w:val="none" w:sz="0" w:space="0" w:color="auto"/>
                        <w:bottom w:val="none" w:sz="0" w:space="0" w:color="auto"/>
                        <w:right w:val="none" w:sz="0" w:space="0" w:color="auto"/>
                      </w:divBdr>
                      <w:divsChild>
                        <w:div w:id="117530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678937">
      <w:bodyDiv w:val="1"/>
      <w:marLeft w:val="0"/>
      <w:marRight w:val="0"/>
      <w:marTop w:val="0"/>
      <w:marBottom w:val="0"/>
      <w:divBdr>
        <w:top w:val="none" w:sz="0" w:space="0" w:color="auto"/>
        <w:left w:val="none" w:sz="0" w:space="0" w:color="auto"/>
        <w:bottom w:val="none" w:sz="0" w:space="0" w:color="auto"/>
        <w:right w:val="none" w:sz="0" w:space="0" w:color="auto"/>
      </w:divBdr>
      <w:divsChild>
        <w:div w:id="1518152071">
          <w:marLeft w:val="0"/>
          <w:marRight w:val="0"/>
          <w:marTop w:val="0"/>
          <w:marBottom w:val="0"/>
          <w:divBdr>
            <w:top w:val="none" w:sz="0" w:space="0" w:color="auto"/>
            <w:left w:val="none" w:sz="0" w:space="0" w:color="auto"/>
            <w:bottom w:val="none" w:sz="0" w:space="0" w:color="auto"/>
            <w:right w:val="none" w:sz="0" w:space="0" w:color="auto"/>
          </w:divBdr>
          <w:divsChild>
            <w:div w:id="489756619">
              <w:marLeft w:val="0"/>
              <w:marRight w:val="0"/>
              <w:marTop w:val="0"/>
              <w:marBottom w:val="0"/>
              <w:divBdr>
                <w:top w:val="none" w:sz="0" w:space="0" w:color="auto"/>
                <w:left w:val="single" w:sz="6" w:space="9" w:color="E1E1E1"/>
                <w:bottom w:val="none" w:sz="0" w:space="0" w:color="auto"/>
                <w:right w:val="none" w:sz="0" w:space="0" w:color="auto"/>
              </w:divBdr>
              <w:divsChild>
                <w:div w:id="821625557">
                  <w:marLeft w:val="0"/>
                  <w:marRight w:val="0"/>
                  <w:marTop w:val="180"/>
                  <w:marBottom w:val="0"/>
                  <w:divBdr>
                    <w:top w:val="none" w:sz="0" w:space="0" w:color="auto"/>
                    <w:left w:val="none" w:sz="0" w:space="0" w:color="auto"/>
                    <w:bottom w:val="none" w:sz="0" w:space="0" w:color="auto"/>
                    <w:right w:val="none" w:sz="0" w:space="0" w:color="auto"/>
                  </w:divBdr>
                  <w:divsChild>
                    <w:div w:id="1945646275">
                      <w:marLeft w:val="0"/>
                      <w:marRight w:val="0"/>
                      <w:marTop w:val="300"/>
                      <w:marBottom w:val="300"/>
                      <w:divBdr>
                        <w:top w:val="none" w:sz="0" w:space="0" w:color="auto"/>
                        <w:left w:val="none" w:sz="0" w:space="0" w:color="auto"/>
                        <w:bottom w:val="none" w:sz="0" w:space="0" w:color="auto"/>
                        <w:right w:val="none" w:sz="0" w:space="0" w:color="auto"/>
                      </w:divBdr>
                      <w:divsChild>
                        <w:div w:id="17076826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27454">
      <w:bodyDiv w:val="1"/>
      <w:marLeft w:val="0"/>
      <w:marRight w:val="0"/>
      <w:marTop w:val="0"/>
      <w:marBottom w:val="0"/>
      <w:divBdr>
        <w:top w:val="none" w:sz="0" w:space="0" w:color="auto"/>
        <w:left w:val="none" w:sz="0" w:space="0" w:color="auto"/>
        <w:bottom w:val="none" w:sz="0" w:space="0" w:color="auto"/>
        <w:right w:val="none" w:sz="0" w:space="0" w:color="auto"/>
      </w:divBdr>
      <w:divsChild>
        <w:div w:id="1205368038">
          <w:marLeft w:val="0"/>
          <w:marRight w:val="0"/>
          <w:marTop w:val="0"/>
          <w:marBottom w:val="0"/>
          <w:divBdr>
            <w:top w:val="none" w:sz="0" w:space="0" w:color="auto"/>
            <w:left w:val="none" w:sz="0" w:space="0" w:color="auto"/>
            <w:bottom w:val="none" w:sz="0" w:space="0" w:color="auto"/>
            <w:right w:val="none" w:sz="0" w:space="0" w:color="auto"/>
          </w:divBdr>
          <w:divsChild>
            <w:div w:id="1472552008">
              <w:marLeft w:val="0"/>
              <w:marRight w:val="0"/>
              <w:marTop w:val="0"/>
              <w:marBottom w:val="0"/>
              <w:divBdr>
                <w:top w:val="none" w:sz="0" w:space="0" w:color="auto"/>
                <w:left w:val="single" w:sz="6" w:space="9" w:color="E1E1E1"/>
                <w:bottom w:val="none" w:sz="0" w:space="0" w:color="auto"/>
                <w:right w:val="none" w:sz="0" w:space="0" w:color="auto"/>
              </w:divBdr>
              <w:divsChild>
                <w:div w:id="1702969321">
                  <w:marLeft w:val="0"/>
                  <w:marRight w:val="0"/>
                  <w:marTop w:val="180"/>
                  <w:marBottom w:val="0"/>
                  <w:divBdr>
                    <w:top w:val="none" w:sz="0" w:space="0" w:color="auto"/>
                    <w:left w:val="none" w:sz="0" w:space="0" w:color="auto"/>
                    <w:bottom w:val="none" w:sz="0" w:space="0" w:color="auto"/>
                    <w:right w:val="none" w:sz="0" w:space="0" w:color="auto"/>
                  </w:divBdr>
                  <w:divsChild>
                    <w:div w:id="74939346">
                      <w:marLeft w:val="0"/>
                      <w:marRight w:val="0"/>
                      <w:marTop w:val="300"/>
                      <w:marBottom w:val="300"/>
                      <w:divBdr>
                        <w:top w:val="none" w:sz="0" w:space="0" w:color="auto"/>
                        <w:left w:val="none" w:sz="0" w:space="0" w:color="auto"/>
                        <w:bottom w:val="none" w:sz="0" w:space="0" w:color="auto"/>
                        <w:right w:val="none" w:sz="0" w:space="0" w:color="auto"/>
                      </w:divBdr>
                      <w:divsChild>
                        <w:div w:id="41428011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02217">
      <w:bodyDiv w:val="1"/>
      <w:marLeft w:val="0"/>
      <w:marRight w:val="0"/>
      <w:marTop w:val="0"/>
      <w:marBottom w:val="0"/>
      <w:divBdr>
        <w:top w:val="none" w:sz="0" w:space="0" w:color="auto"/>
        <w:left w:val="none" w:sz="0" w:space="0" w:color="auto"/>
        <w:bottom w:val="none" w:sz="0" w:space="0" w:color="auto"/>
        <w:right w:val="none" w:sz="0" w:space="0" w:color="auto"/>
      </w:divBdr>
      <w:divsChild>
        <w:div w:id="1782651574">
          <w:marLeft w:val="0"/>
          <w:marRight w:val="0"/>
          <w:marTop w:val="0"/>
          <w:marBottom w:val="0"/>
          <w:divBdr>
            <w:top w:val="none" w:sz="0" w:space="0" w:color="auto"/>
            <w:left w:val="none" w:sz="0" w:space="0" w:color="auto"/>
            <w:bottom w:val="none" w:sz="0" w:space="0" w:color="auto"/>
            <w:right w:val="none" w:sz="0" w:space="0" w:color="auto"/>
          </w:divBdr>
          <w:divsChild>
            <w:div w:id="2101557498">
              <w:marLeft w:val="0"/>
              <w:marRight w:val="0"/>
              <w:marTop w:val="0"/>
              <w:marBottom w:val="0"/>
              <w:divBdr>
                <w:top w:val="none" w:sz="0" w:space="0" w:color="auto"/>
                <w:left w:val="single" w:sz="6" w:space="9" w:color="E1E1E1"/>
                <w:bottom w:val="none" w:sz="0" w:space="0" w:color="auto"/>
                <w:right w:val="none" w:sz="0" w:space="0" w:color="auto"/>
              </w:divBdr>
              <w:divsChild>
                <w:div w:id="81610513">
                  <w:marLeft w:val="0"/>
                  <w:marRight w:val="0"/>
                  <w:marTop w:val="180"/>
                  <w:marBottom w:val="0"/>
                  <w:divBdr>
                    <w:top w:val="none" w:sz="0" w:space="0" w:color="auto"/>
                    <w:left w:val="none" w:sz="0" w:space="0" w:color="auto"/>
                    <w:bottom w:val="none" w:sz="0" w:space="0" w:color="auto"/>
                    <w:right w:val="none" w:sz="0" w:space="0" w:color="auto"/>
                  </w:divBdr>
                  <w:divsChild>
                    <w:div w:id="56322382">
                      <w:marLeft w:val="0"/>
                      <w:marRight w:val="0"/>
                      <w:marTop w:val="300"/>
                      <w:marBottom w:val="300"/>
                      <w:divBdr>
                        <w:top w:val="none" w:sz="0" w:space="0" w:color="auto"/>
                        <w:left w:val="none" w:sz="0" w:space="0" w:color="auto"/>
                        <w:bottom w:val="none" w:sz="0" w:space="0" w:color="auto"/>
                        <w:right w:val="none" w:sz="0" w:space="0" w:color="auto"/>
                      </w:divBdr>
                      <w:divsChild>
                        <w:div w:id="13992804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248444">
      <w:bodyDiv w:val="1"/>
      <w:marLeft w:val="0"/>
      <w:marRight w:val="0"/>
      <w:marTop w:val="0"/>
      <w:marBottom w:val="0"/>
      <w:divBdr>
        <w:top w:val="none" w:sz="0" w:space="0" w:color="auto"/>
        <w:left w:val="none" w:sz="0" w:space="0" w:color="auto"/>
        <w:bottom w:val="none" w:sz="0" w:space="0" w:color="auto"/>
        <w:right w:val="none" w:sz="0" w:space="0" w:color="auto"/>
      </w:divBdr>
      <w:divsChild>
        <w:div w:id="928346709">
          <w:marLeft w:val="0"/>
          <w:marRight w:val="0"/>
          <w:marTop w:val="0"/>
          <w:marBottom w:val="0"/>
          <w:divBdr>
            <w:top w:val="none" w:sz="0" w:space="0" w:color="auto"/>
            <w:left w:val="none" w:sz="0" w:space="0" w:color="auto"/>
            <w:bottom w:val="none" w:sz="0" w:space="0" w:color="auto"/>
            <w:right w:val="none" w:sz="0" w:space="0" w:color="auto"/>
          </w:divBdr>
          <w:divsChild>
            <w:div w:id="678972132">
              <w:marLeft w:val="0"/>
              <w:marRight w:val="0"/>
              <w:marTop w:val="0"/>
              <w:marBottom w:val="0"/>
              <w:divBdr>
                <w:top w:val="none" w:sz="0" w:space="0" w:color="auto"/>
                <w:left w:val="single" w:sz="6" w:space="9" w:color="E1E1E1"/>
                <w:bottom w:val="none" w:sz="0" w:space="0" w:color="auto"/>
                <w:right w:val="none" w:sz="0" w:space="0" w:color="auto"/>
              </w:divBdr>
              <w:divsChild>
                <w:div w:id="234824347">
                  <w:marLeft w:val="0"/>
                  <w:marRight w:val="0"/>
                  <w:marTop w:val="180"/>
                  <w:marBottom w:val="0"/>
                  <w:divBdr>
                    <w:top w:val="none" w:sz="0" w:space="0" w:color="auto"/>
                    <w:left w:val="none" w:sz="0" w:space="0" w:color="auto"/>
                    <w:bottom w:val="none" w:sz="0" w:space="0" w:color="auto"/>
                    <w:right w:val="none" w:sz="0" w:space="0" w:color="auto"/>
                  </w:divBdr>
                  <w:divsChild>
                    <w:div w:id="1332876813">
                      <w:marLeft w:val="0"/>
                      <w:marRight w:val="0"/>
                      <w:marTop w:val="300"/>
                      <w:marBottom w:val="300"/>
                      <w:divBdr>
                        <w:top w:val="none" w:sz="0" w:space="0" w:color="auto"/>
                        <w:left w:val="none" w:sz="0" w:space="0" w:color="auto"/>
                        <w:bottom w:val="none" w:sz="0" w:space="0" w:color="auto"/>
                        <w:right w:val="none" w:sz="0" w:space="0" w:color="auto"/>
                      </w:divBdr>
                      <w:divsChild>
                        <w:div w:id="6012313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76710">
      <w:bodyDiv w:val="1"/>
      <w:marLeft w:val="0"/>
      <w:marRight w:val="0"/>
      <w:marTop w:val="0"/>
      <w:marBottom w:val="0"/>
      <w:divBdr>
        <w:top w:val="none" w:sz="0" w:space="0" w:color="auto"/>
        <w:left w:val="none" w:sz="0" w:space="0" w:color="auto"/>
        <w:bottom w:val="none" w:sz="0" w:space="0" w:color="auto"/>
        <w:right w:val="none" w:sz="0" w:space="0" w:color="auto"/>
      </w:divBdr>
      <w:divsChild>
        <w:div w:id="1894385132">
          <w:marLeft w:val="0"/>
          <w:marRight w:val="0"/>
          <w:marTop w:val="0"/>
          <w:marBottom w:val="0"/>
          <w:divBdr>
            <w:top w:val="none" w:sz="0" w:space="0" w:color="auto"/>
            <w:left w:val="none" w:sz="0" w:space="0" w:color="auto"/>
            <w:bottom w:val="none" w:sz="0" w:space="0" w:color="auto"/>
            <w:right w:val="none" w:sz="0" w:space="0" w:color="auto"/>
          </w:divBdr>
          <w:divsChild>
            <w:div w:id="146749203">
              <w:marLeft w:val="0"/>
              <w:marRight w:val="0"/>
              <w:marTop w:val="0"/>
              <w:marBottom w:val="0"/>
              <w:divBdr>
                <w:top w:val="none" w:sz="0" w:space="0" w:color="auto"/>
                <w:left w:val="single" w:sz="6" w:space="9" w:color="E1E1E1"/>
                <w:bottom w:val="none" w:sz="0" w:space="0" w:color="auto"/>
                <w:right w:val="none" w:sz="0" w:space="0" w:color="auto"/>
              </w:divBdr>
              <w:divsChild>
                <w:div w:id="1574006829">
                  <w:marLeft w:val="0"/>
                  <w:marRight w:val="0"/>
                  <w:marTop w:val="180"/>
                  <w:marBottom w:val="0"/>
                  <w:divBdr>
                    <w:top w:val="none" w:sz="0" w:space="0" w:color="auto"/>
                    <w:left w:val="none" w:sz="0" w:space="0" w:color="auto"/>
                    <w:bottom w:val="none" w:sz="0" w:space="0" w:color="auto"/>
                    <w:right w:val="none" w:sz="0" w:space="0" w:color="auto"/>
                  </w:divBdr>
                  <w:divsChild>
                    <w:div w:id="2087612032">
                      <w:marLeft w:val="0"/>
                      <w:marRight w:val="0"/>
                      <w:marTop w:val="300"/>
                      <w:marBottom w:val="300"/>
                      <w:divBdr>
                        <w:top w:val="none" w:sz="0" w:space="0" w:color="auto"/>
                        <w:left w:val="none" w:sz="0" w:space="0" w:color="auto"/>
                        <w:bottom w:val="none" w:sz="0" w:space="0" w:color="auto"/>
                        <w:right w:val="none" w:sz="0" w:space="0" w:color="auto"/>
                      </w:divBdr>
                      <w:divsChild>
                        <w:div w:id="18667486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911819">
      <w:bodyDiv w:val="1"/>
      <w:marLeft w:val="0"/>
      <w:marRight w:val="0"/>
      <w:marTop w:val="0"/>
      <w:marBottom w:val="0"/>
      <w:divBdr>
        <w:top w:val="none" w:sz="0" w:space="0" w:color="auto"/>
        <w:left w:val="none" w:sz="0" w:space="0" w:color="auto"/>
        <w:bottom w:val="none" w:sz="0" w:space="0" w:color="auto"/>
        <w:right w:val="none" w:sz="0" w:space="0" w:color="auto"/>
      </w:divBdr>
      <w:divsChild>
        <w:div w:id="1117602919">
          <w:marLeft w:val="0"/>
          <w:marRight w:val="0"/>
          <w:marTop w:val="0"/>
          <w:marBottom w:val="0"/>
          <w:divBdr>
            <w:top w:val="none" w:sz="0" w:space="0" w:color="auto"/>
            <w:left w:val="none" w:sz="0" w:space="0" w:color="auto"/>
            <w:bottom w:val="none" w:sz="0" w:space="0" w:color="auto"/>
            <w:right w:val="none" w:sz="0" w:space="0" w:color="auto"/>
          </w:divBdr>
          <w:divsChild>
            <w:div w:id="879511071">
              <w:marLeft w:val="0"/>
              <w:marRight w:val="0"/>
              <w:marTop w:val="0"/>
              <w:marBottom w:val="0"/>
              <w:divBdr>
                <w:top w:val="none" w:sz="0" w:space="0" w:color="auto"/>
                <w:left w:val="single" w:sz="6" w:space="9" w:color="E1E1E1"/>
                <w:bottom w:val="none" w:sz="0" w:space="0" w:color="auto"/>
                <w:right w:val="none" w:sz="0" w:space="0" w:color="auto"/>
              </w:divBdr>
              <w:divsChild>
                <w:div w:id="1027951192">
                  <w:marLeft w:val="0"/>
                  <w:marRight w:val="0"/>
                  <w:marTop w:val="180"/>
                  <w:marBottom w:val="0"/>
                  <w:divBdr>
                    <w:top w:val="none" w:sz="0" w:space="0" w:color="auto"/>
                    <w:left w:val="none" w:sz="0" w:space="0" w:color="auto"/>
                    <w:bottom w:val="none" w:sz="0" w:space="0" w:color="auto"/>
                    <w:right w:val="none" w:sz="0" w:space="0" w:color="auto"/>
                  </w:divBdr>
                  <w:divsChild>
                    <w:div w:id="1890995961">
                      <w:marLeft w:val="0"/>
                      <w:marRight w:val="0"/>
                      <w:marTop w:val="300"/>
                      <w:marBottom w:val="300"/>
                      <w:divBdr>
                        <w:top w:val="none" w:sz="0" w:space="0" w:color="auto"/>
                        <w:left w:val="none" w:sz="0" w:space="0" w:color="auto"/>
                        <w:bottom w:val="none" w:sz="0" w:space="0" w:color="auto"/>
                        <w:right w:val="none" w:sz="0" w:space="0" w:color="auto"/>
                      </w:divBdr>
                      <w:divsChild>
                        <w:div w:id="17993744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26924">
      <w:bodyDiv w:val="1"/>
      <w:marLeft w:val="0"/>
      <w:marRight w:val="0"/>
      <w:marTop w:val="0"/>
      <w:marBottom w:val="0"/>
      <w:divBdr>
        <w:top w:val="none" w:sz="0" w:space="0" w:color="auto"/>
        <w:left w:val="none" w:sz="0" w:space="0" w:color="auto"/>
        <w:bottom w:val="none" w:sz="0" w:space="0" w:color="auto"/>
        <w:right w:val="none" w:sz="0" w:space="0" w:color="auto"/>
      </w:divBdr>
      <w:divsChild>
        <w:div w:id="178393571">
          <w:marLeft w:val="0"/>
          <w:marRight w:val="0"/>
          <w:marTop w:val="0"/>
          <w:marBottom w:val="0"/>
          <w:divBdr>
            <w:top w:val="none" w:sz="0" w:space="0" w:color="auto"/>
            <w:left w:val="none" w:sz="0" w:space="0" w:color="auto"/>
            <w:bottom w:val="none" w:sz="0" w:space="0" w:color="auto"/>
            <w:right w:val="none" w:sz="0" w:space="0" w:color="auto"/>
          </w:divBdr>
          <w:divsChild>
            <w:div w:id="1987322099">
              <w:marLeft w:val="0"/>
              <w:marRight w:val="0"/>
              <w:marTop w:val="0"/>
              <w:marBottom w:val="0"/>
              <w:divBdr>
                <w:top w:val="none" w:sz="0" w:space="0" w:color="auto"/>
                <w:left w:val="single" w:sz="6" w:space="9" w:color="E1E1E1"/>
                <w:bottom w:val="none" w:sz="0" w:space="0" w:color="auto"/>
                <w:right w:val="none" w:sz="0" w:space="0" w:color="auto"/>
              </w:divBdr>
              <w:divsChild>
                <w:div w:id="1189022076">
                  <w:marLeft w:val="0"/>
                  <w:marRight w:val="0"/>
                  <w:marTop w:val="180"/>
                  <w:marBottom w:val="0"/>
                  <w:divBdr>
                    <w:top w:val="none" w:sz="0" w:space="0" w:color="auto"/>
                    <w:left w:val="none" w:sz="0" w:space="0" w:color="auto"/>
                    <w:bottom w:val="none" w:sz="0" w:space="0" w:color="auto"/>
                    <w:right w:val="none" w:sz="0" w:space="0" w:color="auto"/>
                  </w:divBdr>
                  <w:divsChild>
                    <w:div w:id="1811558705">
                      <w:marLeft w:val="0"/>
                      <w:marRight w:val="0"/>
                      <w:marTop w:val="300"/>
                      <w:marBottom w:val="300"/>
                      <w:divBdr>
                        <w:top w:val="none" w:sz="0" w:space="0" w:color="auto"/>
                        <w:left w:val="none" w:sz="0" w:space="0" w:color="auto"/>
                        <w:bottom w:val="none" w:sz="0" w:space="0" w:color="auto"/>
                        <w:right w:val="none" w:sz="0" w:space="0" w:color="auto"/>
                      </w:divBdr>
                      <w:divsChild>
                        <w:div w:id="4430389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597427">
      <w:bodyDiv w:val="1"/>
      <w:marLeft w:val="0"/>
      <w:marRight w:val="0"/>
      <w:marTop w:val="0"/>
      <w:marBottom w:val="0"/>
      <w:divBdr>
        <w:top w:val="none" w:sz="0" w:space="0" w:color="auto"/>
        <w:left w:val="none" w:sz="0" w:space="0" w:color="auto"/>
        <w:bottom w:val="none" w:sz="0" w:space="0" w:color="auto"/>
        <w:right w:val="none" w:sz="0" w:space="0" w:color="auto"/>
      </w:divBdr>
      <w:divsChild>
        <w:div w:id="1629313876">
          <w:marLeft w:val="0"/>
          <w:marRight w:val="0"/>
          <w:marTop w:val="0"/>
          <w:marBottom w:val="0"/>
          <w:divBdr>
            <w:top w:val="none" w:sz="0" w:space="0" w:color="auto"/>
            <w:left w:val="none" w:sz="0" w:space="0" w:color="auto"/>
            <w:bottom w:val="none" w:sz="0" w:space="0" w:color="auto"/>
            <w:right w:val="none" w:sz="0" w:space="0" w:color="auto"/>
          </w:divBdr>
          <w:divsChild>
            <w:div w:id="171067710">
              <w:marLeft w:val="0"/>
              <w:marRight w:val="0"/>
              <w:marTop w:val="0"/>
              <w:marBottom w:val="0"/>
              <w:divBdr>
                <w:top w:val="none" w:sz="0" w:space="0" w:color="auto"/>
                <w:left w:val="single" w:sz="6" w:space="9" w:color="E1E1E1"/>
                <w:bottom w:val="none" w:sz="0" w:space="0" w:color="auto"/>
                <w:right w:val="none" w:sz="0" w:space="0" w:color="auto"/>
              </w:divBdr>
              <w:divsChild>
                <w:div w:id="644697347">
                  <w:marLeft w:val="0"/>
                  <w:marRight w:val="0"/>
                  <w:marTop w:val="180"/>
                  <w:marBottom w:val="0"/>
                  <w:divBdr>
                    <w:top w:val="none" w:sz="0" w:space="0" w:color="auto"/>
                    <w:left w:val="none" w:sz="0" w:space="0" w:color="auto"/>
                    <w:bottom w:val="none" w:sz="0" w:space="0" w:color="auto"/>
                    <w:right w:val="none" w:sz="0" w:space="0" w:color="auto"/>
                  </w:divBdr>
                  <w:divsChild>
                    <w:div w:id="982391704">
                      <w:marLeft w:val="0"/>
                      <w:marRight w:val="0"/>
                      <w:marTop w:val="300"/>
                      <w:marBottom w:val="300"/>
                      <w:divBdr>
                        <w:top w:val="none" w:sz="0" w:space="0" w:color="auto"/>
                        <w:left w:val="none" w:sz="0" w:space="0" w:color="auto"/>
                        <w:bottom w:val="none" w:sz="0" w:space="0" w:color="auto"/>
                        <w:right w:val="none" w:sz="0" w:space="0" w:color="auto"/>
                      </w:divBdr>
                      <w:divsChild>
                        <w:div w:id="126453164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025989">
      <w:bodyDiv w:val="1"/>
      <w:marLeft w:val="0"/>
      <w:marRight w:val="0"/>
      <w:marTop w:val="0"/>
      <w:marBottom w:val="0"/>
      <w:divBdr>
        <w:top w:val="none" w:sz="0" w:space="0" w:color="auto"/>
        <w:left w:val="none" w:sz="0" w:space="0" w:color="auto"/>
        <w:bottom w:val="none" w:sz="0" w:space="0" w:color="auto"/>
        <w:right w:val="none" w:sz="0" w:space="0" w:color="auto"/>
      </w:divBdr>
      <w:divsChild>
        <w:div w:id="1565138107">
          <w:marLeft w:val="0"/>
          <w:marRight w:val="0"/>
          <w:marTop w:val="150"/>
          <w:marBottom w:val="0"/>
          <w:divBdr>
            <w:top w:val="none" w:sz="0" w:space="0" w:color="auto"/>
            <w:left w:val="none" w:sz="0" w:space="0" w:color="auto"/>
            <w:bottom w:val="none" w:sz="0" w:space="0" w:color="auto"/>
            <w:right w:val="none" w:sz="0" w:space="0" w:color="auto"/>
          </w:divBdr>
          <w:divsChild>
            <w:div w:id="953053501">
              <w:marLeft w:val="0"/>
              <w:marRight w:val="0"/>
              <w:marTop w:val="0"/>
              <w:marBottom w:val="0"/>
              <w:divBdr>
                <w:top w:val="none" w:sz="0" w:space="0" w:color="auto"/>
                <w:left w:val="none" w:sz="0" w:space="0" w:color="auto"/>
                <w:bottom w:val="none" w:sz="0" w:space="0" w:color="auto"/>
                <w:right w:val="none" w:sz="0" w:space="0" w:color="auto"/>
              </w:divBdr>
              <w:divsChild>
                <w:div w:id="603853600">
                  <w:marLeft w:val="0"/>
                  <w:marRight w:val="0"/>
                  <w:marTop w:val="0"/>
                  <w:marBottom w:val="0"/>
                  <w:divBdr>
                    <w:top w:val="none" w:sz="0" w:space="0" w:color="auto"/>
                    <w:left w:val="none" w:sz="0" w:space="0" w:color="auto"/>
                    <w:bottom w:val="none" w:sz="0" w:space="0" w:color="auto"/>
                    <w:right w:val="none" w:sz="0" w:space="0" w:color="auto"/>
                  </w:divBdr>
                  <w:divsChild>
                    <w:div w:id="185449215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1364943590">
      <w:bodyDiv w:val="1"/>
      <w:marLeft w:val="0"/>
      <w:marRight w:val="0"/>
      <w:marTop w:val="0"/>
      <w:marBottom w:val="0"/>
      <w:divBdr>
        <w:top w:val="none" w:sz="0" w:space="0" w:color="auto"/>
        <w:left w:val="none" w:sz="0" w:space="0" w:color="auto"/>
        <w:bottom w:val="none" w:sz="0" w:space="0" w:color="auto"/>
        <w:right w:val="none" w:sz="0" w:space="0" w:color="auto"/>
      </w:divBdr>
      <w:divsChild>
        <w:div w:id="1685595851">
          <w:marLeft w:val="0"/>
          <w:marRight w:val="0"/>
          <w:marTop w:val="0"/>
          <w:marBottom w:val="0"/>
          <w:divBdr>
            <w:top w:val="none" w:sz="0" w:space="0" w:color="auto"/>
            <w:left w:val="none" w:sz="0" w:space="0" w:color="auto"/>
            <w:bottom w:val="none" w:sz="0" w:space="0" w:color="auto"/>
            <w:right w:val="none" w:sz="0" w:space="0" w:color="auto"/>
          </w:divBdr>
          <w:divsChild>
            <w:div w:id="544679901">
              <w:marLeft w:val="0"/>
              <w:marRight w:val="0"/>
              <w:marTop w:val="0"/>
              <w:marBottom w:val="0"/>
              <w:divBdr>
                <w:top w:val="none" w:sz="0" w:space="0" w:color="auto"/>
                <w:left w:val="single" w:sz="6" w:space="9" w:color="E1E1E1"/>
                <w:bottom w:val="none" w:sz="0" w:space="0" w:color="auto"/>
                <w:right w:val="none" w:sz="0" w:space="0" w:color="auto"/>
              </w:divBdr>
              <w:divsChild>
                <w:div w:id="378601690">
                  <w:marLeft w:val="0"/>
                  <w:marRight w:val="0"/>
                  <w:marTop w:val="180"/>
                  <w:marBottom w:val="0"/>
                  <w:divBdr>
                    <w:top w:val="none" w:sz="0" w:space="0" w:color="auto"/>
                    <w:left w:val="none" w:sz="0" w:space="0" w:color="auto"/>
                    <w:bottom w:val="none" w:sz="0" w:space="0" w:color="auto"/>
                    <w:right w:val="none" w:sz="0" w:space="0" w:color="auto"/>
                  </w:divBdr>
                  <w:divsChild>
                    <w:div w:id="532304552">
                      <w:marLeft w:val="0"/>
                      <w:marRight w:val="0"/>
                      <w:marTop w:val="300"/>
                      <w:marBottom w:val="300"/>
                      <w:divBdr>
                        <w:top w:val="none" w:sz="0" w:space="0" w:color="auto"/>
                        <w:left w:val="none" w:sz="0" w:space="0" w:color="auto"/>
                        <w:bottom w:val="none" w:sz="0" w:space="0" w:color="auto"/>
                        <w:right w:val="none" w:sz="0" w:space="0" w:color="auto"/>
                      </w:divBdr>
                      <w:divsChild>
                        <w:div w:id="14720924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226598">
      <w:bodyDiv w:val="1"/>
      <w:marLeft w:val="0"/>
      <w:marRight w:val="0"/>
      <w:marTop w:val="0"/>
      <w:marBottom w:val="0"/>
      <w:divBdr>
        <w:top w:val="none" w:sz="0" w:space="0" w:color="auto"/>
        <w:left w:val="none" w:sz="0" w:space="0" w:color="auto"/>
        <w:bottom w:val="none" w:sz="0" w:space="0" w:color="auto"/>
        <w:right w:val="none" w:sz="0" w:space="0" w:color="auto"/>
      </w:divBdr>
      <w:divsChild>
        <w:div w:id="70470246">
          <w:marLeft w:val="0"/>
          <w:marRight w:val="0"/>
          <w:marTop w:val="0"/>
          <w:marBottom w:val="0"/>
          <w:divBdr>
            <w:top w:val="none" w:sz="0" w:space="0" w:color="auto"/>
            <w:left w:val="none" w:sz="0" w:space="0" w:color="auto"/>
            <w:bottom w:val="none" w:sz="0" w:space="0" w:color="auto"/>
            <w:right w:val="none" w:sz="0" w:space="0" w:color="auto"/>
          </w:divBdr>
          <w:divsChild>
            <w:div w:id="1883322892">
              <w:marLeft w:val="0"/>
              <w:marRight w:val="0"/>
              <w:marTop w:val="0"/>
              <w:marBottom w:val="0"/>
              <w:divBdr>
                <w:top w:val="none" w:sz="0" w:space="0" w:color="auto"/>
                <w:left w:val="single" w:sz="6" w:space="9" w:color="E1E1E1"/>
                <w:bottom w:val="none" w:sz="0" w:space="0" w:color="auto"/>
                <w:right w:val="none" w:sz="0" w:space="0" w:color="auto"/>
              </w:divBdr>
              <w:divsChild>
                <w:div w:id="1304697050">
                  <w:marLeft w:val="0"/>
                  <w:marRight w:val="0"/>
                  <w:marTop w:val="180"/>
                  <w:marBottom w:val="0"/>
                  <w:divBdr>
                    <w:top w:val="none" w:sz="0" w:space="0" w:color="auto"/>
                    <w:left w:val="none" w:sz="0" w:space="0" w:color="auto"/>
                    <w:bottom w:val="none" w:sz="0" w:space="0" w:color="auto"/>
                    <w:right w:val="none" w:sz="0" w:space="0" w:color="auto"/>
                  </w:divBdr>
                  <w:divsChild>
                    <w:div w:id="1155295061">
                      <w:marLeft w:val="0"/>
                      <w:marRight w:val="0"/>
                      <w:marTop w:val="300"/>
                      <w:marBottom w:val="300"/>
                      <w:divBdr>
                        <w:top w:val="none" w:sz="0" w:space="0" w:color="auto"/>
                        <w:left w:val="none" w:sz="0" w:space="0" w:color="auto"/>
                        <w:bottom w:val="none" w:sz="0" w:space="0" w:color="auto"/>
                        <w:right w:val="none" w:sz="0" w:space="0" w:color="auto"/>
                      </w:divBdr>
                      <w:divsChild>
                        <w:div w:id="13944228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205203">
      <w:bodyDiv w:val="1"/>
      <w:marLeft w:val="0"/>
      <w:marRight w:val="0"/>
      <w:marTop w:val="0"/>
      <w:marBottom w:val="0"/>
      <w:divBdr>
        <w:top w:val="none" w:sz="0" w:space="0" w:color="auto"/>
        <w:left w:val="none" w:sz="0" w:space="0" w:color="auto"/>
        <w:bottom w:val="none" w:sz="0" w:space="0" w:color="auto"/>
        <w:right w:val="none" w:sz="0" w:space="0" w:color="auto"/>
      </w:divBdr>
      <w:divsChild>
        <w:div w:id="2075464157">
          <w:marLeft w:val="0"/>
          <w:marRight w:val="0"/>
          <w:marTop w:val="0"/>
          <w:marBottom w:val="0"/>
          <w:divBdr>
            <w:top w:val="none" w:sz="0" w:space="0" w:color="auto"/>
            <w:left w:val="none" w:sz="0" w:space="0" w:color="auto"/>
            <w:bottom w:val="none" w:sz="0" w:space="0" w:color="auto"/>
            <w:right w:val="none" w:sz="0" w:space="0" w:color="auto"/>
          </w:divBdr>
          <w:divsChild>
            <w:div w:id="244530814">
              <w:marLeft w:val="0"/>
              <w:marRight w:val="0"/>
              <w:marTop w:val="0"/>
              <w:marBottom w:val="0"/>
              <w:divBdr>
                <w:top w:val="none" w:sz="0" w:space="0" w:color="auto"/>
                <w:left w:val="single" w:sz="6" w:space="9" w:color="E1E1E1"/>
                <w:bottom w:val="none" w:sz="0" w:space="0" w:color="auto"/>
                <w:right w:val="none" w:sz="0" w:space="0" w:color="auto"/>
              </w:divBdr>
              <w:divsChild>
                <w:div w:id="606810676">
                  <w:marLeft w:val="0"/>
                  <w:marRight w:val="0"/>
                  <w:marTop w:val="180"/>
                  <w:marBottom w:val="0"/>
                  <w:divBdr>
                    <w:top w:val="none" w:sz="0" w:space="0" w:color="auto"/>
                    <w:left w:val="none" w:sz="0" w:space="0" w:color="auto"/>
                    <w:bottom w:val="none" w:sz="0" w:space="0" w:color="auto"/>
                    <w:right w:val="none" w:sz="0" w:space="0" w:color="auto"/>
                  </w:divBdr>
                  <w:divsChild>
                    <w:div w:id="1171524756">
                      <w:marLeft w:val="0"/>
                      <w:marRight w:val="0"/>
                      <w:marTop w:val="300"/>
                      <w:marBottom w:val="300"/>
                      <w:divBdr>
                        <w:top w:val="none" w:sz="0" w:space="0" w:color="auto"/>
                        <w:left w:val="none" w:sz="0" w:space="0" w:color="auto"/>
                        <w:bottom w:val="none" w:sz="0" w:space="0" w:color="auto"/>
                        <w:right w:val="none" w:sz="0" w:space="0" w:color="auto"/>
                      </w:divBdr>
                      <w:divsChild>
                        <w:div w:id="3091393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354693">
      <w:bodyDiv w:val="1"/>
      <w:marLeft w:val="0"/>
      <w:marRight w:val="0"/>
      <w:marTop w:val="0"/>
      <w:marBottom w:val="0"/>
      <w:divBdr>
        <w:top w:val="none" w:sz="0" w:space="0" w:color="auto"/>
        <w:left w:val="none" w:sz="0" w:space="0" w:color="auto"/>
        <w:bottom w:val="none" w:sz="0" w:space="0" w:color="auto"/>
        <w:right w:val="none" w:sz="0" w:space="0" w:color="auto"/>
      </w:divBdr>
      <w:divsChild>
        <w:div w:id="177429463">
          <w:marLeft w:val="0"/>
          <w:marRight w:val="0"/>
          <w:marTop w:val="0"/>
          <w:marBottom w:val="0"/>
          <w:divBdr>
            <w:top w:val="none" w:sz="0" w:space="0" w:color="auto"/>
            <w:left w:val="none" w:sz="0" w:space="0" w:color="auto"/>
            <w:bottom w:val="none" w:sz="0" w:space="0" w:color="auto"/>
            <w:right w:val="none" w:sz="0" w:space="0" w:color="auto"/>
          </w:divBdr>
          <w:divsChild>
            <w:div w:id="1145701557">
              <w:marLeft w:val="0"/>
              <w:marRight w:val="0"/>
              <w:marTop w:val="0"/>
              <w:marBottom w:val="0"/>
              <w:divBdr>
                <w:top w:val="none" w:sz="0" w:space="0" w:color="auto"/>
                <w:left w:val="single" w:sz="6" w:space="9" w:color="E1E1E1"/>
                <w:bottom w:val="none" w:sz="0" w:space="0" w:color="auto"/>
                <w:right w:val="none" w:sz="0" w:space="0" w:color="auto"/>
              </w:divBdr>
              <w:divsChild>
                <w:div w:id="20055232">
                  <w:marLeft w:val="0"/>
                  <w:marRight w:val="0"/>
                  <w:marTop w:val="180"/>
                  <w:marBottom w:val="0"/>
                  <w:divBdr>
                    <w:top w:val="none" w:sz="0" w:space="0" w:color="auto"/>
                    <w:left w:val="none" w:sz="0" w:space="0" w:color="auto"/>
                    <w:bottom w:val="none" w:sz="0" w:space="0" w:color="auto"/>
                    <w:right w:val="none" w:sz="0" w:space="0" w:color="auto"/>
                  </w:divBdr>
                  <w:divsChild>
                    <w:div w:id="1895851695">
                      <w:marLeft w:val="0"/>
                      <w:marRight w:val="0"/>
                      <w:marTop w:val="300"/>
                      <w:marBottom w:val="300"/>
                      <w:divBdr>
                        <w:top w:val="none" w:sz="0" w:space="0" w:color="auto"/>
                        <w:left w:val="none" w:sz="0" w:space="0" w:color="auto"/>
                        <w:bottom w:val="none" w:sz="0" w:space="0" w:color="auto"/>
                        <w:right w:val="none" w:sz="0" w:space="0" w:color="auto"/>
                      </w:divBdr>
                      <w:divsChild>
                        <w:div w:id="11210770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566930">
      <w:bodyDiv w:val="1"/>
      <w:marLeft w:val="0"/>
      <w:marRight w:val="0"/>
      <w:marTop w:val="0"/>
      <w:marBottom w:val="0"/>
      <w:divBdr>
        <w:top w:val="none" w:sz="0" w:space="0" w:color="auto"/>
        <w:left w:val="none" w:sz="0" w:space="0" w:color="auto"/>
        <w:bottom w:val="none" w:sz="0" w:space="0" w:color="auto"/>
        <w:right w:val="none" w:sz="0" w:space="0" w:color="auto"/>
      </w:divBdr>
      <w:divsChild>
        <w:div w:id="8994910">
          <w:marLeft w:val="0"/>
          <w:marRight w:val="0"/>
          <w:marTop w:val="0"/>
          <w:marBottom w:val="0"/>
          <w:divBdr>
            <w:top w:val="none" w:sz="0" w:space="0" w:color="auto"/>
            <w:left w:val="none" w:sz="0" w:space="0" w:color="auto"/>
            <w:bottom w:val="none" w:sz="0" w:space="0" w:color="auto"/>
            <w:right w:val="none" w:sz="0" w:space="0" w:color="auto"/>
          </w:divBdr>
          <w:divsChild>
            <w:div w:id="1245185838">
              <w:marLeft w:val="0"/>
              <w:marRight w:val="0"/>
              <w:marTop w:val="0"/>
              <w:marBottom w:val="0"/>
              <w:divBdr>
                <w:top w:val="none" w:sz="0" w:space="0" w:color="auto"/>
                <w:left w:val="single" w:sz="6" w:space="9" w:color="E1E1E1"/>
                <w:bottom w:val="none" w:sz="0" w:space="0" w:color="auto"/>
                <w:right w:val="none" w:sz="0" w:space="0" w:color="auto"/>
              </w:divBdr>
              <w:divsChild>
                <w:div w:id="1219171658">
                  <w:marLeft w:val="0"/>
                  <w:marRight w:val="0"/>
                  <w:marTop w:val="180"/>
                  <w:marBottom w:val="0"/>
                  <w:divBdr>
                    <w:top w:val="none" w:sz="0" w:space="0" w:color="auto"/>
                    <w:left w:val="none" w:sz="0" w:space="0" w:color="auto"/>
                    <w:bottom w:val="none" w:sz="0" w:space="0" w:color="auto"/>
                    <w:right w:val="none" w:sz="0" w:space="0" w:color="auto"/>
                  </w:divBdr>
                  <w:divsChild>
                    <w:div w:id="611321048">
                      <w:marLeft w:val="0"/>
                      <w:marRight w:val="0"/>
                      <w:marTop w:val="300"/>
                      <w:marBottom w:val="300"/>
                      <w:divBdr>
                        <w:top w:val="none" w:sz="0" w:space="0" w:color="auto"/>
                        <w:left w:val="none" w:sz="0" w:space="0" w:color="auto"/>
                        <w:bottom w:val="none" w:sz="0" w:space="0" w:color="auto"/>
                        <w:right w:val="none" w:sz="0" w:space="0" w:color="auto"/>
                      </w:divBdr>
                      <w:divsChild>
                        <w:div w:id="8472567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00865">
      <w:bodyDiv w:val="1"/>
      <w:marLeft w:val="0"/>
      <w:marRight w:val="0"/>
      <w:marTop w:val="0"/>
      <w:marBottom w:val="0"/>
      <w:divBdr>
        <w:top w:val="none" w:sz="0" w:space="0" w:color="auto"/>
        <w:left w:val="none" w:sz="0" w:space="0" w:color="auto"/>
        <w:bottom w:val="none" w:sz="0" w:space="0" w:color="auto"/>
        <w:right w:val="none" w:sz="0" w:space="0" w:color="auto"/>
      </w:divBdr>
      <w:divsChild>
        <w:div w:id="796069678">
          <w:marLeft w:val="0"/>
          <w:marRight w:val="0"/>
          <w:marTop w:val="0"/>
          <w:marBottom w:val="0"/>
          <w:divBdr>
            <w:top w:val="none" w:sz="0" w:space="0" w:color="auto"/>
            <w:left w:val="none" w:sz="0" w:space="0" w:color="auto"/>
            <w:bottom w:val="none" w:sz="0" w:space="0" w:color="auto"/>
            <w:right w:val="none" w:sz="0" w:space="0" w:color="auto"/>
          </w:divBdr>
          <w:divsChild>
            <w:div w:id="1991134034">
              <w:marLeft w:val="0"/>
              <w:marRight w:val="0"/>
              <w:marTop w:val="0"/>
              <w:marBottom w:val="0"/>
              <w:divBdr>
                <w:top w:val="none" w:sz="0" w:space="0" w:color="auto"/>
                <w:left w:val="single" w:sz="6" w:space="9" w:color="E1E1E1"/>
                <w:bottom w:val="none" w:sz="0" w:space="0" w:color="auto"/>
                <w:right w:val="none" w:sz="0" w:space="0" w:color="auto"/>
              </w:divBdr>
              <w:divsChild>
                <w:div w:id="1112944580">
                  <w:marLeft w:val="0"/>
                  <w:marRight w:val="0"/>
                  <w:marTop w:val="180"/>
                  <w:marBottom w:val="0"/>
                  <w:divBdr>
                    <w:top w:val="none" w:sz="0" w:space="0" w:color="auto"/>
                    <w:left w:val="none" w:sz="0" w:space="0" w:color="auto"/>
                    <w:bottom w:val="none" w:sz="0" w:space="0" w:color="auto"/>
                    <w:right w:val="none" w:sz="0" w:space="0" w:color="auto"/>
                  </w:divBdr>
                  <w:divsChild>
                    <w:div w:id="493759306">
                      <w:marLeft w:val="0"/>
                      <w:marRight w:val="0"/>
                      <w:marTop w:val="300"/>
                      <w:marBottom w:val="300"/>
                      <w:divBdr>
                        <w:top w:val="none" w:sz="0" w:space="0" w:color="auto"/>
                        <w:left w:val="none" w:sz="0" w:space="0" w:color="auto"/>
                        <w:bottom w:val="none" w:sz="0" w:space="0" w:color="auto"/>
                        <w:right w:val="none" w:sz="0" w:space="0" w:color="auto"/>
                      </w:divBdr>
                      <w:divsChild>
                        <w:div w:id="20035067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0605">
      <w:bodyDiv w:val="1"/>
      <w:marLeft w:val="0"/>
      <w:marRight w:val="0"/>
      <w:marTop w:val="0"/>
      <w:marBottom w:val="0"/>
      <w:divBdr>
        <w:top w:val="none" w:sz="0" w:space="0" w:color="auto"/>
        <w:left w:val="none" w:sz="0" w:space="0" w:color="auto"/>
        <w:bottom w:val="none" w:sz="0" w:space="0" w:color="auto"/>
        <w:right w:val="none" w:sz="0" w:space="0" w:color="auto"/>
      </w:divBdr>
    </w:div>
    <w:div w:id="1949466181">
      <w:bodyDiv w:val="1"/>
      <w:marLeft w:val="0"/>
      <w:marRight w:val="0"/>
      <w:marTop w:val="0"/>
      <w:marBottom w:val="0"/>
      <w:divBdr>
        <w:top w:val="none" w:sz="0" w:space="0" w:color="auto"/>
        <w:left w:val="none" w:sz="0" w:space="0" w:color="auto"/>
        <w:bottom w:val="none" w:sz="0" w:space="0" w:color="auto"/>
        <w:right w:val="none" w:sz="0" w:space="0" w:color="auto"/>
      </w:divBdr>
      <w:divsChild>
        <w:div w:id="1934629813">
          <w:marLeft w:val="0"/>
          <w:marRight w:val="0"/>
          <w:marTop w:val="0"/>
          <w:marBottom w:val="0"/>
          <w:divBdr>
            <w:top w:val="none" w:sz="0" w:space="0" w:color="auto"/>
            <w:left w:val="none" w:sz="0" w:space="0" w:color="auto"/>
            <w:bottom w:val="none" w:sz="0" w:space="0" w:color="auto"/>
            <w:right w:val="none" w:sz="0" w:space="0" w:color="auto"/>
          </w:divBdr>
          <w:divsChild>
            <w:div w:id="164251282">
              <w:marLeft w:val="0"/>
              <w:marRight w:val="0"/>
              <w:marTop w:val="0"/>
              <w:marBottom w:val="0"/>
              <w:divBdr>
                <w:top w:val="none" w:sz="0" w:space="0" w:color="auto"/>
                <w:left w:val="single" w:sz="6" w:space="9" w:color="E1E1E1"/>
                <w:bottom w:val="none" w:sz="0" w:space="0" w:color="auto"/>
                <w:right w:val="none" w:sz="0" w:space="0" w:color="auto"/>
              </w:divBdr>
              <w:divsChild>
                <w:div w:id="1315992971">
                  <w:marLeft w:val="0"/>
                  <w:marRight w:val="0"/>
                  <w:marTop w:val="180"/>
                  <w:marBottom w:val="0"/>
                  <w:divBdr>
                    <w:top w:val="none" w:sz="0" w:space="0" w:color="auto"/>
                    <w:left w:val="none" w:sz="0" w:space="0" w:color="auto"/>
                    <w:bottom w:val="none" w:sz="0" w:space="0" w:color="auto"/>
                    <w:right w:val="none" w:sz="0" w:space="0" w:color="auto"/>
                  </w:divBdr>
                  <w:divsChild>
                    <w:div w:id="1501307685">
                      <w:marLeft w:val="0"/>
                      <w:marRight w:val="0"/>
                      <w:marTop w:val="300"/>
                      <w:marBottom w:val="300"/>
                      <w:divBdr>
                        <w:top w:val="none" w:sz="0" w:space="0" w:color="auto"/>
                        <w:left w:val="none" w:sz="0" w:space="0" w:color="auto"/>
                        <w:bottom w:val="none" w:sz="0" w:space="0" w:color="auto"/>
                        <w:right w:val="none" w:sz="0" w:space="0" w:color="auto"/>
                      </w:divBdr>
                      <w:divsChild>
                        <w:div w:id="20992072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48727">
      <w:bodyDiv w:val="1"/>
      <w:marLeft w:val="0"/>
      <w:marRight w:val="0"/>
      <w:marTop w:val="0"/>
      <w:marBottom w:val="0"/>
      <w:divBdr>
        <w:top w:val="none" w:sz="0" w:space="0" w:color="auto"/>
        <w:left w:val="none" w:sz="0" w:space="0" w:color="auto"/>
        <w:bottom w:val="none" w:sz="0" w:space="0" w:color="auto"/>
        <w:right w:val="none" w:sz="0" w:space="0" w:color="auto"/>
      </w:divBdr>
      <w:divsChild>
        <w:div w:id="1770273526">
          <w:marLeft w:val="0"/>
          <w:marRight w:val="0"/>
          <w:marTop w:val="0"/>
          <w:marBottom w:val="0"/>
          <w:divBdr>
            <w:top w:val="none" w:sz="0" w:space="0" w:color="auto"/>
            <w:left w:val="none" w:sz="0" w:space="0" w:color="auto"/>
            <w:bottom w:val="none" w:sz="0" w:space="0" w:color="auto"/>
            <w:right w:val="none" w:sz="0" w:space="0" w:color="auto"/>
          </w:divBdr>
          <w:divsChild>
            <w:div w:id="1946960556">
              <w:marLeft w:val="0"/>
              <w:marRight w:val="0"/>
              <w:marTop w:val="0"/>
              <w:marBottom w:val="0"/>
              <w:divBdr>
                <w:top w:val="none" w:sz="0" w:space="0" w:color="auto"/>
                <w:left w:val="single" w:sz="6" w:space="9" w:color="E1E1E1"/>
                <w:bottom w:val="none" w:sz="0" w:space="0" w:color="auto"/>
                <w:right w:val="none" w:sz="0" w:space="0" w:color="auto"/>
              </w:divBdr>
              <w:divsChild>
                <w:div w:id="1005671496">
                  <w:marLeft w:val="0"/>
                  <w:marRight w:val="0"/>
                  <w:marTop w:val="180"/>
                  <w:marBottom w:val="0"/>
                  <w:divBdr>
                    <w:top w:val="none" w:sz="0" w:space="0" w:color="auto"/>
                    <w:left w:val="none" w:sz="0" w:space="0" w:color="auto"/>
                    <w:bottom w:val="none" w:sz="0" w:space="0" w:color="auto"/>
                    <w:right w:val="none" w:sz="0" w:space="0" w:color="auto"/>
                  </w:divBdr>
                  <w:divsChild>
                    <w:div w:id="754284614">
                      <w:marLeft w:val="0"/>
                      <w:marRight w:val="0"/>
                      <w:marTop w:val="300"/>
                      <w:marBottom w:val="300"/>
                      <w:divBdr>
                        <w:top w:val="none" w:sz="0" w:space="0" w:color="auto"/>
                        <w:left w:val="none" w:sz="0" w:space="0" w:color="auto"/>
                        <w:bottom w:val="none" w:sz="0" w:space="0" w:color="auto"/>
                        <w:right w:val="none" w:sz="0" w:space="0" w:color="auto"/>
                      </w:divBdr>
                      <w:divsChild>
                        <w:div w:id="20736505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62620">
      <w:bodyDiv w:val="1"/>
      <w:marLeft w:val="0"/>
      <w:marRight w:val="0"/>
      <w:marTop w:val="0"/>
      <w:marBottom w:val="0"/>
      <w:divBdr>
        <w:top w:val="none" w:sz="0" w:space="0" w:color="auto"/>
        <w:left w:val="none" w:sz="0" w:space="0" w:color="auto"/>
        <w:bottom w:val="none" w:sz="0" w:space="0" w:color="auto"/>
        <w:right w:val="none" w:sz="0" w:space="0" w:color="auto"/>
      </w:divBdr>
      <w:divsChild>
        <w:div w:id="594434691">
          <w:marLeft w:val="0"/>
          <w:marRight w:val="0"/>
          <w:marTop w:val="150"/>
          <w:marBottom w:val="0"/>
          <w:divBdr>
            <w:top w:val="none" w:sz="0" w:space="0" w:color="auto"/>
            <w:left w:val="none" w:sz="0" w:space="0" w:color="auto"/>
            <w:bottom w:val="none" w:sz="0" w:space="0" w:color="auto"/>
            <w:right w:val="none" w:sz="0" w:space="0" w:color="auto"/>
          </w:divBdr>
          <w:divsChild>
            <w:div w:id="1445274701">
              <w:marLeft w:val="0"/>
              <w:marRight w:val="0"/>
              <w:marTop w:val="0"/>
              <w:marBottom w:val="0"/>
              <w:divBdr>
                <w:top w:val="none" w:sz="0" w:space="0" w:color="auto"/>
                <w:left w:val="none" w:sz="0" w:space="0" w:color="auto"/>
                <w:bottom w:val="none" w:sz="0" w:space="0" w:color="auto"/>
                <w:right w:val="none" w:sz="0" w:space="0" w:color="auto"/>
              </w:divBdr>
              <w:divsChild>
                <w:div w:id="572466498">
                  <w:marLeft w:val="0"/>
                  <w:marRight w:val="0"/>
                  <w:marTop w:val="0"/>
                  <w:marBottom w:val="0"/>
                  <w:divBdr>
                    <w:top w:val="none" w:sz="0" w:space="0" w:color="auto"/>
                    <w:left w:val="none" w:sz="0" w:space="0" w:color="auto"/>
                    <w:bottom w:val="none" w:sz="0" w:space="0" w:color="auto"/>
                    <w:right w:val="none" w:sz="0" w:space="0" w:color="auto"/>
                  </w:divBdr>
                  <w:divsChild>
                    <w:div w:id="184577870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2115586544">
      <w:bodyDiv w:val="1"/>
      <w:marLeft w:val="0"/>
      <w:marRight w:val="0"/>
      <w:marTop w:val="0"/>
      <w:marBottom w:val="0"/>
      <w:divBdr>
        <w:top w:val="none" w:sz="0" w:space="0" w:color="auto"/>
        <w:left w:val="none" w:sz="0" w:space="0" w:color="auto"/>
        <w:bottom w:val="none" w:sz="0" w:space="0" w:color="auto"/>
        <w:right w:val="none" w:sz="0" w:space="0" w:color="auto"/>
      </w:divBdr>
      <w:divsChild>
        <w:div w:id="1975989482">
          <w:marLeft w:val="0"/>
          <w:marRight w:val="0"/>
          <w:marTop w:val="0"/>
          <w:marBottom w:val="0"/>
          <w:divBdr>
            <w:top w:val="none" w:sz="0" w:space="0" w:color="auto"/>
            <w:left w:val="none" w:sz="0" w:space="0" w:color="auto"/>
            <w:bottom w:val="none" w:sz="0" w:space="0" w:color="auto"/>
            <w:right w:val="none" w:sz="0" w:space="0" w:color="auto"/>
          </w:divBdr>
          <w:divsChild>
            <w:div w:id="1416973187">
              <w:marLeft w:val="0"/>
              <w:marRight w:val="0"/>
              <w:marTop w:val="0"/>
              <w:marBottom w:val="0"/>
              <w:divBdr>
                <w:top w:val="none" w:sz="0" w:space="0" w:color="auto"/>
                <w:left w:val="single" w:sz="6" w:space="9" w:color="E1E1E1"/>
                <w:bottom w:val="none" w:sz="0" w:space="0" w:color="auto"/>
                <w:right w:val="none" w:sz="0" w:space="0" w:color="auto"/>
              </w:divBdr>
              <w:divsChild>
                <w:div w:id="262766586">
                  <w:marLeft w:val="0"/>
                  <w:marRight w:val="0"/>
                  <w:marTop w:val="180"/>
                  <w:marBottom w:val="0"/>
                  <w:divBdr>
                    <w:top w:val="none" w:sz="0" w:space="0" w:color="auto"/>
                    <w:left w:val="none" w:sz="0" w:space="0" w:color="auto"/>
                    <w:bottom w:val="none" w:sz="0" w:space="0" w:color="auto"/>
                    <w:right w:val="none" w:sz="0" w:space="0" w:color="auto"/>
                  </w:divBdr>
                  <w:divsChild>
                    <w:div w:id="19784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oting@naide.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E452-6895-4752-BDD4-E89CEF02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1709</Words>
  <Characters>9743</Characters>
  <Application>Microsoft Office Word</Application>
  <DocSecurity>0</DocSecurity>
  <Lines>81</Lines>
  <Paragraphs>22</Paragraphs>
  <ScaleCrop>false</ScaleCrop>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王芳</cp:lastModifiedBy>
  <cp:revision>2</cp:revision>
  <dcterms:created xsi:type="dcterms:W3CDTF">2017-11-16T06:25:00Z</dcterms:created>
  <dcterms:modified xsi:type="dcterms:W3CDTF">2017-11-16T06:25:00Z</dcterms:modified>
</cp:coreProperties>
</file>